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ackground w:color="FFFFFF"/>
  <w:body>
    <w:tbl>
      <w:tblPr>
        <w:tblStyle w:val="Tablaconcuadrcula"/>
        <w:tblW w:w="9204" w:type="dxa"/>
        <w:jc w:val="center"/>
        <w:tblLook w:val="04A0" w:firstRow="1" w:lastRow="0" w:firstColumn="1" w:lastColumn="0" w:noHBand="0" w:noVBand="1"/>
      </w:tblPr>
      <w:tblGrid>
        <w:gridCol w:w="9204"/>
      </w:tblGrid>
      <w:tr w:rsidR="00445E8E" w:rsidRPr="00552898" w14:paraId="736D6DAE" w14:textId="77777777" w:rsidTr="00DA084E">
        <w:trPr>
          <w:trHeight w:val="333"/>
          <w:jc w:val="center"/>
        </w:trPr>
        <w:tc>
          <w:tcPr>
            <w:tcW w:w="9204" w:type="dxa"/>
          </w:tcPr>
          <w:p w14:paraId="7126AAA5" w14:textId="44CDAD23" w:rsidR="00445E8E" w:rsidRPr="00552898" w:rsidRDefault="00445E8E" w:rsidP="00445E8E">
            <w:pPr>
              <w:rPr>
                <w:rFonts w:asciiTheme="majorHAnsi" w:eastAsia="Arial" w:hAnsiTheme="majorHAnsi" w:cstheme="majorHAnsi"/>
              </w:rPr>
            </w:pPr>
            <w:r w:rsidRPr="00552898">
              <w:rPr>
                <w:rFonts w:asciiTheme="majorHAnsi" w:hAnsiTheme="majorHAnsi" w:cstheme="majorHAnsi"/>
                <w:b/>
              </w:rPr>
              <w:t xml:space="preserve">Unidad </w:t>
            </w:r>
            <w:r w:rsidR="00BE40DD" w:rsidRPr="00552898">
              <w:rPr>
                <w:rFonts w:asciiTheme="majorHAnsi" w:hAnsiTheme="majorHAnsi" w:cstheme="majorHAnsi"/>
                <w:b/>
              </w:rPr>
              <w:t>Administrativa:</w:t>
            </w:r>
            <w:r w:rsidR="00BE40DD" w:rsidRPr="00552898">
              <w:rPr>
                <w:rFonts w:asciiTheme="majorHAnsi" w:hAnsiTheme="majorHAnsi" w:cstheme="majorHAnsi"/>
                <w:color w:val="FF0000"/>
              </w:rPr>
              <w:t xml:space="preserve"> </w:t>
            </w:r>
            <w:r w:rsidR="004F1CF1" w:rsidRPr="00552898">
              <w:rPr>
                <w:rFonts w:asciiTheme="majorHAnsi" w:hAnsiTheme="majorHAnsi" w:cstheme="majorHAnsi"/>
              </w:rPr>
              <w:t>Secretaría de Desarrollo Agroambiental y Fomento Económico</w:t>
            </w:r>
          </w:p>
        </w:tc>
      </w:tr>
      <w:tr w:rsidR="00445E8E" w:rsidRPr="00552898" w14:paraId="0ED3CCD8" w14:textId="77777777" w:rsidTr="00DA084E">
        <w:trPr>
          <w:trHeight w:val="410"/>
          <w:jc w:val="center"/>
        </w:trPr>
        <w:tc>
          <w:tcPr>
            <w:tcW w:w="9204" w:type="dxa"/>
          </w:tcPr>
          <w:p w14:paraId="00FD41D9" w14:textId="60638E9F" w:rsidR="00445E8E" w:rsidRPr="00552898" w:rsidRDefault="00445E8E" w:rsidP="00644A33">
            <w:pPr>
              <w:rPr>
                <w:rFonts w:asciiTheme="majorHAnsi" w:hAnsiTheme="majorHAnsi" w:cstheme="majorHAnsi"/>
                <w:color w:val="FF0000"/>
              </w:rPr>
            </w:pPr>
            <w:r w:rsidRPr="00552898">
              <w:rPr>
                <w:rFonts w:asciiTheme="majorHAnsi" w:hAnsiTheme="majorHAnsi" w:cstheme="majorHAnsi"/>
                <w:b/>
              </w:rPr>
              <w:t>No.</w:t>
            </w:r>
            <w:r w:rsidR="00BE40DD" w:rsidRPr="00552898">
              <w:rPr>
                <w:rFonts w:asciiTheme="majorHAnsi" w:hAnsiTheme="majorHAnsi" w:cstheme="majorHAnsi"/>
                <w:b/>
              </w:rPr>
              <w:t xml:space="preserve"> Radicado del proyecto en POAI: </w:t>
            </w:r>
            <w:r w:rsidR="00173173" w:rsidRPr="00173173">
              <w:rPr>
                <w:rFonts w:asciiTheme="majorHAnsi" w:hAnsiTheme="majorHAnsi" w:cstheme="majorHAnsi"/>
                <w:bCs/>
              </w:rPr>
              <w:t>26-9-19-001-02675</w:t>
            </w:r>
          </w:p>
        </w:tc>
      </w:tr>
      <w:tr w:rsidR="00D416A7" w:rsidRPr="00552898" w14:paraId="0F8715C1" w14:textId="77777777" w:rsidTr="00DA084E">
        <w:trPr>
          <w:trHeight w:val="390"/>
          <w:jc w:val="center"/>
        </w:trPr>
        <w:tc>
          <w:tcPr>
            <w:tcW w:w="9204" w:type="dxa"/>
          </w:tcPr>
          <w:p w14:paraId="32D77A99" w14:textId="3AAD7B17" w:rsidR="00762CB5" w:rsidRPr="00762CB5" w:rsidRDefault="00D416A7" w:rsidP="00762CB5">
            <w:pPr>
              <w:rPr>
                <w:rFonts w:asciiTheme="majorHAnsi" w:hAnsiTheme="majorHAnsi" w:cstheme="majorHAnsi"/>
                <w:bCs/>
              </w:rPr>
            </w:pPr>
            <w:r w:rsidRPr="00552898">
              <w:rPr>
                <w:rFonts w:asciiTheme="majorHAnsi" w:hAnsiTheme="majorHAnsi" w:cstheme="majorHAnsi"/>
                <w:b/>
              </w:rPr>
              <w:t xml:space="preserve">Nombre del proyecto: </w:t>
            </w:r>
            <w:r w:rsidR="00173173" w:rsidRPr="00173173">
              <w:rPr>
                <w:rFonts w:asciiTheme="majorHAnsi" w:hAnsiTheme="majorHAnsi" w:cstheme="majorHAnsi"/>
                <w:bCs/>
              </w:rPr>
              <w:t>MEJORAMIENTO TÉCNICO Y NORMATIVO DE LAS PRÁCTICAS MINERAS DEL MUNICIPIO DE POPAYÁN</w:t>
            </w:r>
          </w:p>
        </w:tc>
      </w:tr>
    </w:tbl>
    <w:p w14:paraId="56E66B1D" w14:textId="0F85FD12" w:rsidR="00A013B9" w:rsidRPr="00552898" w:rsidRDefault="00A013B9" w:rsidP="00644A33">
      <w:pPr>
        <w:spacing w:after="0" w:line="240" w:lineRule="auto"/>
        <w:jc w:val="both"/>
        <w:rPr>
          <w:rFonts w:ascii="Arial" w:eastAsia="Arial" w:hAnsi="Arial" w:cs="Arial"/>
        </w:rPr>
      </w:pPr>
    </w:p>
    <w:tbl>
      <w:tblPr>
        <w:tblStyle w:val="a"/>
        <w:tblW w:w="88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828"/>
      </w:tblGrid>
      <w:tr w:rsidR="00A013B9" w:rsidRPr="00552898" w14:paraId="2EF69046" w14:textId="77777777" w:rsidTr="00585DF1">
        <w:tc>
          <w:tcPr>
            <w:tcW w:w="8828" w:type="dxa"/>
            <w:shd w:val="clear" w:color="auto" w:fill="D9D9D9" w:themeFill="background1" w:themeFillShade="D9"/>
          </w:tcPr>
          <w:p w14:paraId="60A82DEC" w14:textId="77777777" w:rsidR="00A013B9" w:rsidRPr="00552898" w:rsidRDefault="00D62E2E">
            <w:pPr>
              <w:numPr>
                <w:ilvl w:val="0"/>
                <w:numId w:val="4"/>
              </w:numPr>
              <w:pBdr>
                <w:top w:val="nil"/>
                <w:left w:val="nil"/>
                <w:bottom w:val="nil"/>
                <w:right w:val="nil"/>
                <w:between w:val="nil"/>
              </w:pBdr>
              <w:jc w:val="center"/>
              <w:rPr>
                <w:rFonts w:ascii="Arial" w:eastAsia="Arial" w:hAnsi="Arial" w:cs="Arial"/>
                <w:color w:val="000000"/>
              </w:rPr>
            </w:pPr>
            <w:r w:rsidRPr="00552898">
              <w:rPr>
                <w:rFonts w:ascii="Arial" w:eastAsia="Arial" w:hAnsi="Arial" w:cs="Arial"/>
                <w:b/>
                <w:color w:val="000000"/>
              </w:rPr>
              <w:t>INTRODUCCIÓN</w:t>
            </w:r>
          </w:p>
        </w:tc>
      </w:tr>
    </w:tbl>
    <w:p w14:paraId="4FE7FAD7" w14:textId="77777777" w:rsidR="007D434C" w:rsidRPr="007D434C" w:rsidRDefault="007D434C" w:rsidP="007D434C">
      <w:pPr>
        <w:spacing w:line="276" w:lineRule="auto"/>
        <w:jc w:val="both"/>
        <w:rPr>
          <w:rFonts w:asciiTheme="majorHAnsi" w:hAnsiTheme="majorHAnsi" w:cstheme="majorHAnsi"/>
          <w:sz w:val="24"/>
          <w:szCs w:val="24"/>
        </w:rPr>
      </w:pPr>
      <w:r w:rsidRPr="007D434C">
        <w:rPr>
          <w:rFonts w:asciiTheme="majorHAnsi" w:hAnsiTheme="majorHAnsi" w:cstheme="majorHAnsi"/>
          <w:sz w:val="24"/>
          <w:szCs w:val="24"/>
        </w:rPr>
        <w:t>En el municipio de Popayán, departamento del Cauca, un número importante de personas se dedica a la minería tradicional y ancestral. Al analizar las alternativas laborales en las diferentes zonas, se evidencia que la principal fuente de empleo es la minería, tanto legal como informal, lo cual genera condiciones desfavorables para el desarrollo de proyectos agrícolas. A esto se suman obstáculos como los elevados costos de transporte, la deficiente infraestructura vial y la situación de orden público, factores que hacen poco rentable la producción agrícola en estas áreas.</w:t>
      </w:r>
    </w:p>
    <w:p w14:paraId="3374F972" w14:textId="77777777" w:rsidR="007D434C" w:rsidRPr="007D434C" w:rsidRDefault="007D434C" w:rsidP="007D434C">
      <w:pPr>
        <w:spacing w:line="276" w:lineRule="auto"/>
        <w:jc w:val="both"/>
        <w:rPr>
          <w:rFonts w:asciiTheme="majorHAnsi" w:hAnsiTheme="majorHAnsi" w:cstheme="majorHAnsi"/>
          <w:sz w:val="24"/>
          <w:szCs w:val="24"/>
        </w:rPr>
      </w:pPr>
      <w:r w:rsidRPr="007D434C">
        <w:rPr>
          <w:rFonts w:asciiTheme="majorHAnsi" w:hAnsiTheme="majorHAnsi" w:cstheme="majorHAnsi"/>
          <w:sz w:val="24"/>
          <w:szCs w:val="24"/>
        </w:rPr>
        <w:t>La complejidad del territorio, unida a la limitada capacidad de la autoridad ambiental para ejercer control sobre la minería de subsistencia y la pequeña minería, agrava la problemática. El reducido personal encargado del seguimiento enfrenta riesgos asociados a desplazamientos en zonas de conflicto, disturbios, amenazas y restricciones de acceso a las minas. Estas condiciones dificultan el cumplimiento de las labores de control ambiental y gestión del riesgo, lo que propicia la vulneración de la normatividad ambiental y la afectación de los recursos naturales en los títulos mineros otorgados en Popayán.</w:t>
      </w:r>
    </w:p>
    <w:p w14:paraId="51591FAC" w14:textId="77777777" w:rsidR="007D434C" w:rsidRDefault="007D434C" w:rsidP="007D434C">
      <w:pPr>
        <w:spacing w:line="276" w:lineRule="auto"/>
        <w:jc w:val="both"/>
        <w:rPr>
          <w:rFonts w:asciiTheme="majorHAnsi" w:hAnsiTheme="majorHAnsi" w:cstheme="majorHAnsi"/>
          <w:sz w:val="24"/>
          <w:szCs w:val="24"/>
        </w:rPr>
      </w:pPr>
      <w:r w:rsidRPr="007D434C">
        <w:rPr>
          <w:rFonts w:asciiTheme="majorHAnsi" w:hAnsiTheme="majorHAnsi" w:cstheme="majorHAnsi"/>
          <w:sz w:val="24"/>
          <w:szCs w:val="24"/>
        </w:rPr>
        <w:t xml:space="preserve">Por otra parte, los mineros enfrentan riesgos significativos por la falta de condiciones adecuadas de seguridad. En muchos casos carecen de elementos básicos como cascos, guantes, botas de seguridad, mascarillas y demás herramientas necesarias para el ejercicio responsable de la actividad. Aunque la ley establece normas de señalización, almacenamiento de combustibles y explosivos, circulación de maquinaria y distancias de seguridad, estas disposiciones no siempre se cumplen, aumentando la probabilidad de accidentes. </w:t>
      </w:r>
    </w:p>
    <w:p w14:paraId="626E8896" w14:textId="535CA23C" w:rsidR="00A013B9" w:rsidRDefault="007D434C" w:rsidP="007D434C">
      <w:pPr>
        <w:spacing w:line="276" w:lineRule="auto"/>
        <w:jc w:val="both"/>
        <w:rPr>
          <w:rFonts w:asciiTheme="majorHAnsi" w:eastAsia="Arial" w:hAnsiTheme="majorHAnsi" w:cstheme="majorHAnsi"/>
          <w:sz w:val="24"/>
          <w:szCs w:val="24"/>
        </w:rPr>
      </w:pPr>
      <w:r w:rsidRPr="007D434C">
        <w:rPr>
          <w:rFonts w:asciiTheme="majorHAnsi" w:hAnsiTheme="majorHAnsi" w:cstheme="majorHAnsi"/>
          <w:sz w:val="24"/>
          <w:szCs w:val="24"/>
        </w:rPr>
        <w:t>En este contexto, el proyecto busca brindar acciones de mejoramiento ambiental y sostenible a la minería de subsistencia y pequeña minería en Popayán, promoviendo buenas prácticas de exploración y extracción, el cumplimiento de requisitos legales y la construcción de una minería responsable, sostenible y sustentable</w:t>
      </w:r>
      <w:r>
        <w:rPr>
          <w:rFonts w:asciiTheme="majorHAnsi" w:eastAsia="Arial" w:hAnsiTheme="majorHAnsi" w:cstheme="majorHAnsi"/>
          <w:sz w:val="24"/>
          <w:szCs w:val="24"/>
        </w:rPr>
        <w:t>.</w:t>
      </w:r>
    </w:p>
    <w:tbl>
      <w:tblPr>
        <w:tblStyle w:val="a2"/>
        <w:tblW w:w="900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007"/>
      </w:tblGrid>
      <w:tr w:rsidR="006A115F" w:rsidRPr="00552898" w14:paraId="7CFF3054" w14:textId="77777777" w:rsidTr="00855D50">
        <w:trPr>
          <w:trHeight w:val="278"/>
        </w:trPr>
        <w:tc>
          <w:tcPr>
            <w:tcW w:w="9007" w:type="dxa"/>
            <w:shd w:val="clear" w:color="auto" w:fill="D9D9D9" w:themeFill="background1" w:themeFillShade="D9"/>
          </w:tcPr>
          <w:p w14:paraId="167AB85B" w14:textId="291D77D8" w:rsidR="006A115F" w:rsidRPr="006A115F" w:rsidRDefault="006A115F" w:rsidP="006A115F">
            <w:pPr>
              <w:pStyle w:val="Prrafodelista"/>
              <w:numPr>
                <w:ilvl w:val="0"/>
                <w:numId w:val="4"/>
              </w:numPr>
              <w:pBdr>
                <w:top w:val="nil"/>
                <w:left w:val="nil"/>
                <w:bottom w:val="nil"/>
                <w:right w:val="nil"/>
                <w:between w:val="nil"/>
              </w:pBdr>
              <w:jc w:val="center"/>
              <w:rPr>
                <w:rFonts w:ascii="Arial" w:eastAsia="Arial" w:hAnsi="Arial" w:cs="Arial"/>
                <w:b/>
                <w:color w:val="000000"/>
              </w:rPr>
            </w:pPr>
            <w:r w:rsidRPr="006A115F">
              <w:rPr>
                <w:rFonts w:ascii="Arial" w:eastAsia="Arial" w:hAnsi="Arial" w:cs="Arial"/>
                <w:b/>
                <w:color w:val="000000"/>
              </w:rPr>
              <w:t>CONTRIBUCIÓN A LA POLÍTICA PÚBLICA</w:t>
            </w:r>
          </w:p>
        </w:tc>
      </w:tr>
    </w:tbl>
    <w:p w14:paraId="64EE0C56" w14:textId="77777777" w:rsidR="006A115F" w:rsidRPr="00552898" w:rsidRDefault="006A115F" w:rsidP="00855D50">
      <w:pPr>
        <w:pBdr>
          <w:top w:val="nil"/>
          <w:left w:val="nil"/>
          <w:bottom w:val="nil"/>
          <w:right w:val="nil"/>
          <w:between w:val="nil"/>
        </w:pBdr>
        <w:jc w:val="both"/>
        <w:rPr>
          <w:rFonts w:ascii="Arial" w:eastAsia="Arial" w:hAnsi="Arial" w:cs="Arial"/>
          <w:color w:val="FF0000"/>
        </w:rPr>
      </w:pPr>
    </w:p>
    <w:tbl>
      <w:tblPr>
        <w:tblStyle w:val="Tablaconcuadrcula"/>
        <w:tblW w:w="9223" w:type="dxa"/>
        <w:jc w:val="center"/>
        <w:tblLook w:val="04A0" w:firstRow="1" w:lastRow="0" w:firstColumn="1" w:lastColumn="0" w:noHBand="0" w:noVBand="1"/>
      </w:tblPr>
      <w:tblGrid>
        <w:gridCol w:w="4685"/>
        <w:gridCol w:w="4538"/>
      </w:tblGrid>
      <w:tr w:rsidR="006A115F" w:rsidRPr="00552898" w14:paraId="41A3702F" w14:textId="77777777" w:rsidTr="00B65059">
        <w:trPr>
          <w:trHeight w:val="284"/>
          <w:jc w:val="center"/>
        </w:trPr>
        <w:tc>
          <w:tcPr>
            <w:tcW w:w="4685" w:type="dxa"/>
          </w:tcPr>
          <w:p w14:paraId="1B5C28F8" w14:textId="77777777" w:rsidR="006A115F" w:rsidRPr="00552898" w:rsidRDefault="006A115F" w:rsidP="00B65059">
            <w:pPr>
              <w:pBdr>
                <w:top w:val="nil"/>
                <w:left w:val="nil"/>
                <w:bottom w:val="nil"/>
                <w:right w:val="nil"/>
                <w:between w:val="nil"/>
              </w:pBdr>
              <w:rPr>
                <w:rFonts w:asciiTheme="majorHAnsi" w:eastAsia="Arial" w:hAnsiTheme="majorHAnsi" w:cstheme="majorHAnsi"/>
                <w:b/>
                <w:color w:val="FF0000"/>
                <w:sz w:val="24"/>
                <w:szCs w:val="24"/>
              </w:rPr>
            </w:pPr>
            <w:r w:rsidRPr="00552898">
              <w:rPr>
                <w:rFonts w:asciiTheme="majorHAnsi" w:eastAsia="Arial" w:hAnsiTheme="majorHAnsi" w:cstheme="majorHAnsi"/>
                <w:b/>
                <w:sz w:val="24"/>
                <w:szCs w:val="24"/>
              </w:rPr>
              <w:t xml:space="preserve">Plan Nacional de Desarrollo 2022 - 2026 </w:t>
            </w:r>
          </w:p>
        </w:tc>
        <w:tc>
          <w:tcPr>
            <w:tcW w:w="4538" w:type="dxa"/>
          </w:tcPr>
          <w:p w14:paraId="399C70E2" w14:textId="77777777" w:rsidR="006A115F" w:rsidRPr="00552898" w:rsidRDefault="006A115F" w:rsidP="00B65059">
            <w:pPr>
              <w:rPr>
                <w:rFonts w:asciiTheme="majorHAnsi" w:hAnsiTheme="majorHAnsi" w:cstheme="majorHAnsi"/>
                <w:b/>
                <w:sz w:val="24"/>
                <w:szCs w:val="24"/>
                <w:lang w:eastAsia="es-ES"/>
              </w:rPr>
            </w:pPr>
            <w:r w:rsidRPr="00552898">
              <w:rPr>
                <w:rFonts w:asciiTheme="majorHAnsi" w:hAnsiTheme="majorHAnsi" w:cstheme="majorHAnsi"/>
                <w:sz w:val="24"/>
                <w:szCs w:val="24"/>
                <w:lang w:eastAsia="es-ES"/>
              </w:rPr>
              <w:t xml:space="preserve">Colombia Potencia Mundial de la Vida </w:t>
            </w:r>
          </w:p>
        </w:tc>
      </w:tr>
      <w:tr w:rsidR="006A115F" w:rsidRPr="00552898" w14:paraId="26EE9612" w14:textId="77777777" w:rsidTr="00B65059">
        <w:trPr>
          <w:trHeight w:val="284"/>
          <w:jc w:val="center"/>
        </w:trPr>
        <w:tc>
          <w:tcPr>
            <w:tcW w:w="9223" w:type="dxa"/>
            <w:gridSpan w:val="2"/>
          </w:tcPr>
          <w:p w14:paraId="36138BFF" w14:textId="77777777" w:rsidR="006A115F" w:rsidRPr="00552898" w:rsidRDefault="006A115F" w:rsidP="00B65059">
            <w:pPr>
              <w:pBdr>
                <w:top w:val="nil"/>
                <w:left w:val="nil"/>
                <w:bottom w:val="nil"/>
                <w:right w:val="nil"/>
                <w:between w:val="nil"/>
              </w:pBdr>
              <w:rPr>
                <w:rFonts w:asciiTheme="majorHAnsi" w:eastAsia="Arial" w:hAnsiTheme="majorHAnsi" w:cstheme="majorHAnsi"/>
                <w:b/>
                <w:sz w:val="24"/>
                <w:szCs w:val="24"/>
              </w:rPr>
            </w:pPr>
            <w:r w:rsidRPr="00552898">
              <w:rPr>
                <w:rFonts w:asciiTheme="majorHAnsi" w:eastAsia="Arial" w:hAnsiTheme="majorHAnsi" w:cstheme="majorHAnsi"/>
                <w:b/>
                <w:sz w:val="24"/>
                <w:szCs w:val="24"/>
              </w:rPr>
              <w:t xml:space="preserve">Transformación: </w:t>
            </w:r>
            <w:r w:rsidRPr="00552898">
              <w:rPr>
                <w:rFonts w:asciiTheme="majorHAnsi" w:eastAsia="Arial" w:hAnsiTheme="majorHAnsi" w:cstheme="majorHAnsi"/>
                <w:bCs/>
                <w:sz w:val="24"/>
                <w:szCs w:val="24"/>
              </w:rPr>
              <w:t>4. Transformación productiva, internacionalización y acción climática</w:t>
            </w:r>
            <w:r w:rsidRPr="00552898">
              <w:rPr>
                <w:rFonts w:asciiTheme="majorHAnsi" w:eastAsia="Arial" w:hAnsiTheme="majorHAnsi" w:cstheme="majorHAnsi"/>
                <w:b/>
                <w:sz w:val="24"/>
                <w:szCs w:val="24"/>
              </w:rPr>
              <w:t xml:space="preserve"> </w:t>
            </w:r>
          </w:p>
        </w:tc>
      </w:tr>
      <w:tr w:rsidR="006A115F" w:rsidRPr="00552898" w14:paraId="5D4AAC0A" w14:textId="77777777" w:rsidTr="00B65059">
        <w:trPr>
          <w:trHeight w:val="267"/>
          <w:jc w:val="center"/>
        </w:trPr>
        <w:tc>
          <w:tcPr>
            <w:tcW w:w="9223" w:type="dxa"/>
            <w:gridSpan w:val="2"/>
          </w:tcPr>
          <w:p w14:paraId="2A00019D" w14:textId="77777777" w:rsidR="006A115F" w:rsidRPr="00552898" w:rsidRDefault="006A115F" w:rsidP="00B65059">
            <w:pPr>
              <w:pBdr>
                <w:top w:val="nil"/>
                <w:left w:val="nil"/>
                <w:bottom w:val="nil"/>
                <w:right w:val="nil"/>
                <w:between w:val="nil"/>
              </w:pBdr>
              <w:rPr>
                <w:rFonts w:asciiTheme="majorHAnsi" w:eastAsia="Arial" w:hAnsiTheme="majorHAnsi" w:cstheme="majorHAnsi"/>
                <w:b/>
                <w:sz w:val="24"/>
                <w:szCs w:val="24"/>
              </w:rPr>
            </w:pPr>
            <w:r w:rsidRPr="00552898">
              <w:rPr>
                <w:rFonts w:asciiTheme="majorHAnsi" w:eastAsia="Arial" w:hAnsiTheme="majorHAnsi" w:cstheme="majorHAnsi"/>
                <w:b/>
                <w:sz w:val="24"/>
                <w:szCs w:val="24"/>
              </w:rPr>
              <w:t xml:space="preserve">Pilar: </w:t>
            </w:r>
            <w:r w:rsidRPr="00552898">
              <w:rPr>
                <w:rFonts w:asciiTheme="majorHAnsi" w:eastAsia="Arial" w:hAnsiTheme="majorHAnsi" w:cstheme="majorHAnsi"/>
                <w:bCs/>
                <w:sz w:val="24"/>
                <w:szCs w:val="24"/>
              </w:rPr>
              <w:t>03. Transición energética justa, segura, confiable y eficiente</w:t>
            </w:r>
          </w:p>
        </w:tc>
      </w:tr>
      <w:tr w:rsidR="006A115F" w:rsidRPr="00552898" w14:paraId="485B8FC5" w14:textId="77777777" w:rsidTr="00B65059">
        <w:trPr>
          <w:trHeight w:val="284"/>
          <w:jc w:val="center"/>
        </w:trPr>
        <w:tc>
          <w:tcPr>
            <w:tcW w:w="9223" w:type="dxa"/>
            <w:gridSpan w:val="2"/>
          </w:tcPr>
          <w:p w14:paraId="14B6EAD4" w14:textId="77777777" w:rsidR="006A115F" w:rsidRPr="00552898" w:rsidRDefault="006A115F" w:rsidP="00B65059">
            <w:pPr>
              <w:pBdr>
                <w:top w:val="nil"/>
                <w:left w:val="nil"/>
                <w:bottom w:val="nil"/>
                <w:right w:val="nil"/>
                <w:between w:val="nil"/>
              </w:pBdr>
              <w:rPr>
                <w:rFonts w:asciiTheme="majorHAnsi" w:eastAsia="Arial" w:hAnsiTheme="majorHAnsi" w:cstheme="majorHAnsi"/>
                <w:b/>
                <w:sz w:val="24"/>
                <w:szCs w:val="24"/>
              </w:rPr>
            </w:pPr>
            <w:r w:rsidRPr="00552898">
              <w:rPr>
                <w:rFonts w:asciiTheme="majorHAnsi" w:eastAsia="Arial" w:hAnsiTheme="majorHAnsi" w:cstheme="majorHAnsi"/>
                <w:b/>
                <w:sz w:val="24"/>
                <w:szCs w:val="24"/>
              </w:rPr>
              <w:t xml:space="preserve">Catalizador: </w:t>
            </w:r>
            <w:r w:rsidRPr="00552898">
              <w:rPr>
                <w:rFonts w:asciiTheme="majorHAnsi" w:eastAsia="Arial" w:hAnsiTheme="majorHAnsi" w:cstheme="majorHAnsi"/>
                <w:bCs/>
                <w:sz w:val="24"/>
                <w:szCs w:val="24"/>
              </w:rPr>
              <w:t>02. Desarrollo económico a partir de eficiencia energética, nuevos energéticos y minerales estratégicos para la transición</w:t>
            </w:r>
          </w:p>
        </w:tc>
      </w:tr>
      <w:tr w:rsidR="006A115F" w:rsidRPr="00552898" w14:paraId="5F3638C0" w14:textId="77777777" w:rsidTr="00B65059">
        <w:trPr>
          <w:trHeight w:val="267"/>
          <w:jc w:val="center"/>
        </w:trPr>
        <w:tc>
          <w:tcPr>
            <w:tcW w:w="9223" w:type="dxa"/>
            <w:gridSpan w:val="2"/>
          </w:tcPr>
          <w:p w14:paraId="7BA760B7" w14:textId="77777777" w:rsidR="006A115F" w:rsidRPr="00552898" w:rsidRDefault="006A115F" w:rsidP="00B65059">
            <w:pPr>
              <w:pBdr>
                <w:top w:val="nil"/>
                <w:left w:val="nil"/>
                <w:bottom w:val="nil"/>
                <w:right w:val="nil"/>
                <w:between w:val="nil"/>
              </w:pBdr>
              <w:rPr>
                <w:rFonts w:asciiTheme="majorHAnsi" w:eastAsia="Arial" w:hAnsiTheme="majorHAnsi" w:cstheme="majorHAnsi"/>
                <w:b/>
                <w:sz w:val="24"/>
                <w:szCs w:val="24"/>
              </w:rPr>
            </w:pPr>
            <w:r w:rsidRPr="00552898">
              <w:rPr>
                <w:rFonts w:asciiTheme="majorHAnsi" w:eastAsia="Arial" w:hAnsiTheme="majorHAnsi" w:cstheme="majorHAnsi"/>
                <w:b/>
                <w:sz w:val="24"/>
                <w:szCs w:val="24"/>
              </w:rPr>
              <w:t xml:space="preserve">Componente: </w:t>
            </w:r>
            <w:r w:rsidRPr="00552898">
              <w:rPr>
                <w:rFonts w:asciiTheme="majorHAnsi" w:eastAsia="Arial" w:hAnsiTheme="majorHAnsi" w:cstheme="majorHAnsi"/>
                <w:bCs/>
                <w:sz w:val="24"/>
                <w:szCs w:val="24"/>
              </w:rPr>
              <w:t>a. Diversificación productiva asociada a las actividades extractivas</w:t>
            </w:r>
          </w:p>
        </w:tc>
      </w:tr>
      <w:tr w:rsidR="006A115F" w:rsidRPr="00552898" w14:paraId="3A7DCE3B" w14:textId="77777777" w:rsidTr="00B65059">
        <w:trPr>
          <w:trHeight w:val="267"/>
          <w:jc w:val="center"/>
        </w:trPr>
        <w:tc>
          <w:tcPr>
            <w:tcW w:w="9223" w:type="dxa"/>
            <w:gridSpan w:val="2"/>
          </w:tcPr>
          <w:p w14:paraId="3E2C09B9" w14:textId="77777777" w:rsidR="006A115F" w:rsidRPr="00552898" w:rsidRDefault="006A115F" w:rsidP="00B65059">
            <w:pPr>
              <w:pBdr>
                <w:top w:val="nil"/>
                <w:left w:val="nil"/>
                <w:bottom w:val="nil"/>
                <w:right w:val="nil"/>
                <w:between w:val="nil"/>
              </w:pBdr>
              <w:rPr>
                <w:rFonts w:asciiTheme="majorHAnsi" w:eastAsia="Arial" w:hAnsiTheme="majorHAnsi" w:cstheme="majorHAnsi"/>
                <w:b/>
                <w:sz w:val="24"/>
                <w:szCs w:val="24"/>
              </w:rPr>
            </w:pPr>
            <w:r w:rsidRPr="00552898">
              <w:rPr>
                <w:rFonts w:asciiTheme="majorHAnsi" w:eastAsia="Arial" w:hAnsiTheme="majorHAnsi" w:cstheme="majorHAnsi"/>
                <w:b/>
                <w:sz w:val="24"/>
                <w:szCs w:val="24"/>
              </w:rPr>
              <w:t xml:space="preserve">Programa: </w:t>
            </w:r>
            <w:r w:rsidRPr="00552898">
              <w:rPr>
                <w:rFonts w:asciiTheme="majorHAnsi" w:eastAsia="Arial" w:hAnsiTheme="majorHAnsi" w:cstheme="majorHAnsi"/>
                <w:bCs/>
                <w:sz w:val="24"/>
                <w:szCs w:val="24"/>
              </w:rPr>
              <w:t>2104 - Consolidación productiva del sector minero</w:t>
            </w:r>
          </w:p>
        </w:tc>
      </w:tr>
    </w:tbl>
    <w:p w14:paraId="075D86FA" w14:textId="77777777" w:rsidR="006A115F" w:rsidRPr="00552898" w:rsidRDefault="006A115F" w:rsidP="006A115F">
      <w:pPr>
        <w:pBdr>
          <w:top w:val="nil"/>
          <w:left w:val="nil"/>
          <w:bottom w:val="nil"/>
          <w:right w:val="nil"/>
          <w:between w:val="nil"/>
        </w:pBdr>
        <w:jc w:val="both"/>
        <w:rPr>
          <w:rFonts w:ascii="Arial" w:eastAsia="Arial" w:hAnsi="Arial" w:cs="Arial"/>
          <w:color w:val="FF0000"/>
        </w:rPr>
      </w:pPr>
    </w:p>
    <w:tbl>
      <w:tblPr>
        <w:tblStyle w:val="Tablaconcuadrcula"/>
        <w:tblW w:w="9126" w:type="dxa"/>
        <w:jc w:val="center"/>
        <w:tblLook w:val="04A0" w:firstRow="1" w:lastRow="0" w:firstColumn="1" w:lastColumn="0" w:noHBand="0" w:noVBand="1"/>
      </w:tblPr>
      <w:tblGrid>
        <w:gridCol w:w="5392"/>
        <w:gridCol w:w="3734"/>
      </w:tblGrid>
      <w:tr w:rsidR="006A115F" w:rsidRPr="00552898" w14:paraId="46304F28" w14:textId="77777777" w:rsidTr="00B65059">
        <w:trPr>
          <w:trHeight w:val="309"/>
          <w:jc w:val="center"/>
        </w:trPr>
        <w:tc>
          <w:tcPr>
            <w:tcW w:w="5392" w:type="dxa"/>
          </w:tcPr>
          <w:p w14:paraId="2A0FDA9F" w14:textId="77777777" w:rsidR="006A115F" w:rsidRPr="00552898" w:rsidRDefault="006A115F" w:rsidP="00B65059">
            <w:pPr>
              <w:pBdr>
                <w:top w:val="nil"/>
                <w:left w:val="nil"/>
                <w:bottom w:val="nil"/>
                <w:right w:val="nil"/>
                <w:between w:val="nil"/>
              </w:pBdr>
              <w:rPr>
                <w:rFonts w:ascii="Arial" w:eastAsia="Arial" w:hAnsi="Arial" w:cs="Arial"/>
                <w:b/>
                <w:color w:val="FF0000"/>
              </w:rPr>
            </w:pPr>
            <w:r w:rsidRPr="00552898">
              <w:rPr>
                <w:rFonts w:ascii="Arial" w:eastAsia="Arial" w:hAnsi="Arial" w:cs="Arial"/>
                <w:b/>
              </w:rPr>
              <w:lastRenderedPageBreak/>
              <w:t xml:space="preserve">Plan de Desarrollo Departamental 2024 - 2027 </w:t>
            </w:r>
          </w:p>
        </w:tc>
        <w:tc>
          <w:tcPr>
            <w:tcW w:w="3734" w:type="dxa"/>
          </w:tcPr>
          <w:p w14:paraId="3D42C946" w14:textId="77777777" w:rsidR="006A115F" w:rsidRPr="00552898" w:rsidRDefault="006A115F" w:rsidP="00B65059">
            <w:pPr>
              <w:pBdr>
                <w:top w:val="nil"/>
                <w:left w:val="nil"/>
                <w:bottom w:val="nil"/>
                <w:right w:val="nil"/>
                <w:between w:val="nil"/>
              </w:pBdr>
              <w:rPr>
                <w:rFonts w:ascii="Arial" w:eastAsia="Arial" w:hAnsi="Arial" w:cs="Arial"/>
                <w:b/>
                <w:color w:val="FF0000"/>
              </w:rPr>
            </w:pPr>
            <w:r w:rsidRPr="00552898">
              <w:rPr>
                <w:rFonts w:asciiTheme="majorHAnsi" w:hAnsiTheme="majorHAnsi" w:cstheme="majorHAnsi"/>
              </w:rPr>
              <w:t>La Fuerza del Pueblo.</w:t>
            </w:r>
          </w:p>
        </w:tc>
      </w:tr>
      <w:tr w:rsidR="006A115F" w:rsidRPr="00552898" w14:paraId="74448D2E" w14:textId="77777777" w:rsidTr="00B65059">
        <w:trPr>
          <w:trHeight w:val="291"/>
          <w:jc w:val="center"/>
        </w:trPr>
        <w:tc>
          <w:tcPr>
            <w:tcW w:w="9126" w:type="dxa"/>
            <w:gridSpan w:val="2"/>
          </w:tcPr>
          <w:p w14:paraId="46598B5F" w14:textId="77777777" w:rsidR="006A115F" w:rsidRPr="00552898" w:rsidRDefault="006A115F" w:rsidP="00B65059">
            <w:pPr>
              <w:pBdr>
                <w:top w:val="nil"/>
                <w:left w:val="nil"/>
                <w:bottom w:val="nil"/>
                <w:right w:val="nil"/>
                <w:between w:val="nil"/>
              </w:pBdr>
              <w:rPr>
                <w:rFonts w:ascii="Arial" w:eastAsia="Arial" w:hAnsi="Arial" w:cs="Arial"/>
                <w:b/>
              </w:rPr>
            </w:pPr>
            <w:r w:rsidRPr="00552898">
              <w:rPr>
                <w:rFonts w:ascii="Arial" w:eastAsia="Arial" w:hAnsi="Arial" w:cs="Arial"/>
                <w:b/>
              </w:rPr>
              <w:t>Estrategia:</w:t>
            </w:r>
            <w:r w:rsidRPr="00552898">
              <w:rPr>
                <w:rFonts w:asciiTheme="majorHAnsi" w:eastAsia="Arial" w:hAnsiTheme="majorHAnsi" w:cstheme="majorHAnsi"/>
                <w:color w:val="000000"/>
              </w:rPr>
              <w:t xml:space="preserve"> 1.3. Competitividad para el crecimiento económico y el desarrollo social</w:t>
            </w:r>
          </w:p>
        </w:tc>
      </w:tr>
      <w:tr w:rsidR="006A115F" w:rsidRPr="00552898" w14:paraId="7E1C2C87" w14:textId="77777777" w:rsidTr="00B65059">
        <w:trPr>
          <w:trHeight w:val="291"/>
          <w:jc w:val="center"/>
        </w:trPr>
        <w:tc>
          <w:tcPr>
            <w:tcW w:w="9126" w:type="dxa"/>
            <w:gridSpan w:val="2"/>
          </w:tcPr>
          <w:p w14:paraId="04E91D78" w14:textId="77777777" w:rsidR="006A115F" w:rsidRPr="00552898" w:rsidRDefault="006A115F" w:rsidP="00B65059">
            <w:pPr>
              <w:pBdr>
                <w:top w:val="nil"/>
                <w:left w:val="nil"/>
                <w:bottom w:val="nil"/>
                <w:right w:val="nil"/>
                <w:between w:val="nil"/>
              </w:pBdr>
              <w:rPr>
                <w:rFonts w:ascii="Arial" w:eastAsia="Arial" w:hAnsi="Arial" w:cs="Arial"/>
                <w:b/>
              </w:rPr>
            </w:pPr>
            <w:r w:rsidRPr="00552898">
              <w:rPr>
                <w:rFonts w:ascii="Arial" w:eastAsia="Arial" w:hAnsi="Arial" w:cs="Arial"/>
                <w:b/>
              </w:rPr>
              <w:t xml:space="preserve">Programa:  </w:t>
            </w:r>
            <w:r w:rsidRPr="00552898">
              <w:rPr>
                <w:rFonts w:asciiTheme="majorHAnsi" w:eastAsia="Arial" w:hAnsiTheme="majorHAnsi" w:cstheme="majorHAnsi"/>
                <w:bCs/>
                <w:sz w:val="24"/>
                <w:szCs w:val="24"/>
              </w:rPr>
              <w:t>Productividad y competitividad de las empresas colombianas</w:t>
            </w:r>
          </w:p>
        </w:tc>
      </w:tr>
    </w:tbl>
    <w:p w14:paraId="19E53021" w14:textId="77777777" w:rsidR="006A115F" w:rsidRPr="00552898" w:rsidRDefault="006A115F" w:rsidP="006A115F">
      <w:pPr>
        <w:pBdr>
          <w:top w:val="nil"/>
          <w:left w:val="nil"/>
          <w:bottom w:val="nil"/>
          <w:right w:val="nil"/>
          <w:between w:val="nil"/>
        </w:pBdr>
        <w:jc w:val="both"/>
        <w:rPr>
          <w:rFonts w:ascii="Arial" w:eastAsia="Arial" w:hAnsi="Arial" w:cs="Arial"/>
          <w:color w:val="FF0000"/>
        </w:rPr>
      </w:pPr>
    </w:p>
    <w:tbl>
      <w:tblPr>
        <w:tblStyle w:val="Tablaconcuadrcula"/>
        <w:tblW w:w="9096" w:type="dxa"/>
        <w:jc w:val="center"/>
        <w:tblLook w:val="04A0" w:firstRow="1" w:lastRow="0" w:firstColumn="1" w:lastColumn="0" w:noHBand="0" w:noVBand="1"/>
      </w:tblPr>
      <w:tblGrid>
        <w:gridCol w:w="5392"/>
        <w:gridCol w:w="3704"/>
      </w:tblGrid>
      <w:tr w:rsidR="006A115F" w:rsidRPr="00552898" w14:paraId="2E6BC492" w14:textId="77777777" w:rsidTr="00B65059">
        <w:trPr>
          <w:trHeight w:val="314"/>
          <w:jc w:val="center"/>
        </w:trPr>
        <w:tc>
          <w:tcPr>
            <w:tcW w:w="5392" w:type="dxa"/>
          </w:tcPr>
          <w:p w14:paraId="087429D9" w14:textId="77777777" w:rsidR="006A115F" w:rsidRPr="00552898" w:rsidRDefault="006A115F" w:rsidP="00B65059">
            <w:pPr>
              <w:pBdr>
                <w:top w:val="nil"/>
                <w:left w:val="nil"/>
                <w:bottom w:val="nil"/>
                <w:right w:val="nil"/>
                <w:between w:val="nil"/>
              </w:pBdr>
              <w:rPr>
                <w:rFonts w:asciiTheme="majorHAnsi" w:eastAsia="Arial" w:hAnsiTheme="majorHAnsi" w:cstheme="majorHAnsi"/>
                <w:b/>
                <w:color w:val="FF0000"/>
                <w:sz w:val="24"/>
                <w:szCs w:val="24"/>
              </w:rPr>
            </w:pPr>
            <w:r w:rsidRPr="00552898">
              <w:rPr>
                <w:rFonts w:asciiTheme="majorHAnsi" w:eastAsia="Arial" w:hAnsiTheme="majorHAnsi" w:cstheme="majorHAnsi"/>
                <w:b/>
                <w:sz w:val="24"/>
                <w:szCs w:val="24"/>
              </w:rPr>
              <w:t>Plan de Desarrollo Municipio de Popayán 2024 - 2027</w:t>
            </w:r>
          </w:p>
        </w:tc>
        <w:tc>
          <w:tcPr>
            <w:tcW w:w="3704" w:type="dxa"/>
          </w:tcPr>
          <w:p w14:paraId="6B7624B9" w14:textId="77777777" w:rsidR="006A115F" w:rsidRPr="00552898" w:rsidRDefault="006A115F" w:rsidP="00B65059">
            <w:pPr>
              <w:pBdr>
                <w:top w:val="nil"/>
                <w:left w:val="nil"/>
                <w:bottom w:val="nil"/>
                <w:right w:val="nil"/>
                <w:between w:val="nil"/>
              </w:pBdr>
              <w:rPr>
                <w:rFonts w:asciiTheme="majorHAnsi" w:eastAsia="Arial" w:hAnsiTheme="majorHAnsi" w:cstheme="majorHAnsi"/>
                <w:bCs/>
                <w:color w:val="FF0000"/>
                <w:sz w:val="24"/>
                <w:szCs w:val="24"/>
              </w:rPr>
            </w:pPr>
            <w:r w:rsidRPr="00552898">
              <w:rPr>
                <w:rFonts w:asciiTheme="majorHAnsi" w:hAnsiTheme="majorHAnsi" w:cstheme="majorHAnsi"/>
                <w:bCs/>
                <w:color w:val="000000"/>
                <w:sz w:val="24"/>
                <w:szCs w:val="24"/>
                <w:lang w:val="es-ES"/>
              </w:rPr>
              <w:t>ALIANZA CON POPAYÁN</w:t>
            </w:r>
          </w:p>
        </w:tc>
      </w:tr>
      <w:tr w:rsidR="006A115F" w:rsidRPr="00552898" w14:paraId="59046A16" w14:textId="77777777" w:rsidTr="00B65059">
        <w:trPr>
          <w:trHeight w:val="195"/>
          <w:jc w:val="center"/>
        </w:trPr>
        <w:tc>
          <w:tcPr>
            <w:tcW w:w="9096" w:type="dxa"/>
            <w:gridSpan w:val="2"/>
          </w:tcPr>
          <w:p w14:paraId="7760D626" w14:textId="77777777" w:rsidR="006A115F" w:rsidRPr="00552898" w:rsidRDefault="006A115F" w:rsidP="00B65059">
            <w:pPr>
              <w:pBdr>
                <w:top w:val="nil"/>
                <w:left w:val="nil"/>
                <w:bottom w:val="nil"/>
                <w:right w:val="nil"/>
                <w:between w:val="nil"/>
              </w:pBdr>
              <w:rPr>
                <w:rFonts w:asciiTheme="majorHAnsi" w:eastAsia="Arial" w:hAnsiTheme="majorHAnsi" w:cstheme="majorHAnsi"/>
                <w:b/>
                <w:sz w:val="24"/>
                <w:szCs w:val="24"/>
              </w:rPr>
            </w:pPr>
            <w:r w:rsidRPr="00552898">
              <w:rPr>
                <w:rFonts w:asciiTheme="majorHAnsi" w:eastAsia="Arial" w:hAnsiTheme="majorHAnsi" w:cstheme="majorHAnsi"/>
                <w:b/>
                <w:sz w:val="24"/>
                <w:szCs w:val="24"/>
              </w:rPr>
              <w:t xml:space="preserve">Estrategia: </w:t>
            </w:r>
            <w:r w:rsidRPr="00552898">
              <w:rPr>
                <w:rFonts w:asciiTheme="majorHAnsi" w:eastAsia="Arial" w:hAnsiTheme="majorHAnsi" w:cstheme="majorHAnsi"/>
                <w:bCs/>
                <w:sz w:val="24"/>
                <w:szCs w:val="24"/>
              </w:rPr>
              <w:t>4. Popayán Habitable Y Sostenible</w:t>
            </w:r>
          </w:p>
        </w:tc>
      </w:tr>
      <w:tr w:rsidR="006A115F" w:rsidRPr="00552898" w14:paraId="14C54B16" w14:textId="77777777" w:rsidTr="00855D50">
        <w:trPr>
          <w:trHeight w:val="339"/>
          <w:jc w:val="center"/>
        </w:trPr>
        <w:tc>
          <w:tcPr>
            <w:tcW w:w="9096" w:type="dxa"/>
            <w:gridSpan w:val="2"/>
          </w:tcPr>
          <w:p w14:paraId="1966B89E" w14:textId="77777777" w:rsidR="006A115F" w:rsidRPr="00552898" w:rsidRDefault="006A115F" w:rsidP="00B65059">
            <w:pPr>
              <w:pBdr>
                <w:top w:val="nil"/>
                <w:left w:val="nil"/>
                <w:bottom w:val="nil"/>
                <w:right w:val="nil"/>
                <w:between w:val="nil"/>
              </w:pBdr>
              <w:rPr>
                <w:rFonts w:asciiTheme="majorHAnsi" w:eastAsia="Arial" w:hAnsiTheme="majorHAnsi" w:cstheme="majorHAnsi"/>
                <w:b/>
                <w:sz w:val="24"/>
                <w:szCs w:val="24"/>
              </w:rPr>
            </w:pPr>
            <w:r w:rsidRPr="00552898">
              <w:rPr>
                <w:rFonts w:asciiTheme="majorHAnsi" w:eastAsia="Arial" w:hAnsiTheme="majorHAnsi" w:cstheme="majorHAnsi"/>
                <w:b/>
                <w:sz w:val="24"/>
                <w:szCs w:val="24"/>
              </w:rPr>
              <w:t xml:space="preserve">Programa: </w:t>
            </w:r>
            <w:r w:rsidRPr="00552898">
              <w:rPr>
                <w:rFonts w:asciiTheme="majorHAnsi" w:eastAsia="Arial" w:hAnsiTheme="majorHAnsi" w:cstheme="majorHAnsi"/>
                <w:bCs/>
                <w:sz w:val="24"/>
                <w:szCs w:val="24"/>
              </w:rPr>
              <w:t>4.10. Alianza con la sostenibilidad ambiental</w:t>
            </w:r>
          </w:p>
        </w:tc>
      </w:tr>
      <w:tr w:rsidR="006A115F" w:rsidRPr="00552898" w14:paraId="3BA2182E" w14:textId="77777777" w:rsidTr="00B65059">
        <w:trPr>
          <w:trHeight w:val="296"/>
          <w:jc w:val="center"/>
        </w:trPr>
        <w:tc>
          <w:tcPr>
            <w:tcW w:w="9096" w:type="dxa"/>
            <w:gridSpan w:val="2"/>
          </w:tcPr>
          <w:p w14:paraId="6FDE3B9E" w14:textId="6AF86A38" w:rsidR="006A115F" w:rsidRPr="00552898" w:rsidRDefault="00855D50" w:rsidP="00855D50">
            <w:pPr>
              <w:pBdr>
                <w:top w:val="nil"/>
                <w:left w:val="nil"/>
                <w:bottom w:val="nil"/>
                <w:right w:val="nil"/>
                <w:between w:val="nil"/>
              </w:pBdr>
              <w:ind w:left="720" w:hanging="720"/>
              <w:rPr>
                <w:rFonts w:asciiTheme="majorHAnsi" w:eastAsia="Arial" w:hAnsiTheme="majorHAnsi" w:cstheme="majorHAnsi"/>
                <w:b/>
                <w:sz w:val="24"/>
                <w:szCs w:val="24"/>
              </w:rPr>
            </w:pPr>
            <w:r w:rsidRPr="00572D7F">
              <w:rPr>
                <w:rFonts w:ascii="Arial" w:eastAsia="Arial" w:hAnsi="Arial" w:cs="Arial"/>
                <w:b/>
              </w:rPr>
              <w:t>Meta (s) Producto MGA/PDM:</w:t>
            </w:r>
          </w:p>
        </w:tc>
      </w:tr>
      <w:tr w:rsidR="00855D50" w:rsidRPr="00552898" w14:paraId="2FEB25BE" w14:textId="77777777" w:rsidTr="00B65059">
        <w:trPr>
          <w:trHeight w:val="296"/>
          <w:jc w:val="center"/>
        </w:trPr>
        <w:tc>
          <w:tcPr>
            <w:tcW w:w="9096" w:type="dxa"/>
            <w:gridSpan w:val="2"/>
          </w:tcPr>
          <w:p w14:paraId="5FF0833C" w14:textId="77777777" w:rsidR="00855D50" w:rsidRDefault="00855D50" w:rsidP="00B65059">
            <w:pPr>
              <w:pBdr>
                <w:top w:val="nil"/>
                <w:left w:val="nil"/>
                <w:bottom w:val="nil"/>
                <w:right w:val="nil"/>
                <w:between w:val="nil"/>
              </w:pBdr>
              <w:rPr>
                <w:rFonts w:asciiTheme="majorHAnsi" w:eastAsia="Arial" w:hAnsiTheme="majorHAnsi" w:cstheme="majorHAnsi"/>
                <w:b/>
                <w:sz w:val="24"/>
                <w:szCs w:val="24"/>
              </w:rPr>
            </w:pPr>
          </w:p>
          <w:tbl>
            <w:tblPr>
              <w:tblStyle w:val="Tablaconcuadrcula"/>
              <w:tblW w:w="0" w:type="auto"/>
              <w:tblLook w:val="04A0" w:firstRow="1" w:lastRow="0" w:firstColumn="1" w:lastColumn="0" w:noHBand="0" w:noVBand="1"/>
            </w:tblPr>
            <w:tblGrid>
              <w:gridCol w:w="1576"/>
              <w:gridCol w:w="1908"/>
              <w:gridCol w:w="1636"/>
              <w:gridCol w:w="1418"/>
              <w:gridCol w:w="2175"/>
            </w:tblGrid>
            <w:tr w:rsidR="00855D50" w14:paraId="33AD97B7" w14:textId="77777777" w:rsidTr="005E1ABF">
              <w:trPr>
                <w:trHeight w:val="256"/>
              </w:trPr>
              <w:tc>
                <w:tcPr>
                  <w:tcW w:w="5120" w:type="dxa"/>
                  <w:gridSpan w:val="3"/>
                </w:tcPr>
                <w:p w14:paraId="570BB130" w14:textId="68ACDA73" w:rsidR="00855D50" w:rsidRDefault="00855D50" w:rsidP="00855D50">
                  <w:pPr>
                    <w:rPr>
                      <w:rFonts w:asciiTheme="majorHAnsi" w:eastAsia="Arial" w:hAnsiTheme="majorHAnsi" w:cstheme="majorHAnsi"/>
                      <w:b/>
                      <w:sz w:val="24"/>
                      <w:szCs w:val="24"/>
                    </w:rPr>
                  </w:pPr>
                  <w:r w:rsidRPr="00572D7F">
                    <w:rPr>
                      <w:rFonts w:ascii="Arial" w:eastAsia="Arial" w:hAnsi="Arial" w:cs="Arial"/>
                      <w:b/>
                    </w:rPr>
                    <w:t>INFORMACIÓN PDM</w:t>
                  </w:r>
                </w:p>
              </w:tc>
              <w:tc>
                <w:tcPr>
                  <w:tcW w:w="3593" w:type="dxa"/>
                  <w:gridSpan w:val="2"/>
                </w:tcPr>
                <w:p w14:paraId="1DC54325" w14:textId="4A456C55" w:rsidR="00855D50" w:rsidRDefault="00855D50" w:rsidP="00855D50">
                  <w:pPr>
                    <w:rPr>
                      <w:rFonts w:asciiTheme="majorHAnsi" w:eastAsia="Arial" w:hAnsiTheme="majorHAnsi" w:cstheme="majorHAnsi"/>
                      <w:b/>
                      <w:sz w:val="24"/>
                      <w:szCs w:val="24"/>
                    </w:rPr>
                  </w:pPr>
                  <w:r w:rsidRPr="00572D7F">
                    <w:rPr>
                      <w:rFonts w:ascii="Arial" w:eastAsia="Arial" w:hAnsi="Arial" w:cs="Arial"/>
                      <w:b/>
                    </w:rPr>
                    <w:t>INFORMACIÓN MGA</w:t>
                  </w:r>
                </w:p>
              </w:tc>
            </w:tr>
            <w:tr w:rsidR="00855D50" w14:paraId="4A694BD5" w14:textId="77777777" w:rsidTr="005E1ABF">
              <w:trPr>
                <w:trHeight w:val="256"/>
              </w:trPr>
              <w:tc>
                <w:tcPr>
                  <w:tcW w:w="1576" w:type="dxa"/>
                </w:tcPr>
                <w:p w14:paraId="25A226F1" w14:textId="68084078" w:rsidR="00855D50" w:rsidRDefault="00855D50" w:rsidP="00855D50">
                  <w:pPr>
                    <w:rPr>
                      <w:rFonts w:asciiTheme="majorHAnsi" w:eastAsia="Arial" w:hAnsiTheme="majorHAnsi" w:cstheme="majorHAnsi"/>
                      <w:b/>
                      <w:sz w:val="24"/>
                      <w:szCs w:val="24"/>
                    </w:rPr>
                  </w:pPr>
                  <w:r w:rsidRPr="00572D7F">
                    <w:rPr>
                      <w:rFonts w:ascii="Arial" w:eastAsia="Arial" w:hAnsi="Arial" w:cs="Arial"/>
                      <w:b/>
                      <w:color w:val="000000"/>
                    </w:rPr>
                    <w:t>N° Producto propuesto PDM</w:t>
                  </w:r>
                </w:p>
              </w:tc>
              <w:tc>
                <w:tcPr>
                  <w:tcW w:w="1908" w:type="dxa"/>
                </w:tcPr>
                <w:p w14:paraId="58BCAEC3" w14:textId="1F9E308F" w:rsidR="00855D50" w:rsidRDefault="00855D50" w:rsidP="00855D50">
                  <w:pPr>
                    <w:rPr>
                      <w:rFonts w:asciiTheme="majorHAnsi" w:eastAsia="Arial" w:hAnsiTheme="majorHAnsi" w:cstheme="majorHAnsi"/>
                      <w:b/>
                      <w:sz w:val="24"/>
                      <w:szCs w:val="24"/>
                    </w:rPr>
                  </w:pPr>
                  <w:r w:rsidRPr="00572D7F">
                    <w:rPr>
                      <w:rFonts w:ascii="Arial" w:eastAsia="Arial" w:hAnsi="Arial" w:cs="Arial"/>
                      <w:b/>
                      <w:color w:val="000000"/>
                    </w:rPr>
                    <w:t>Nombre Producto PDM</w:t>
                  </w:r>
                </w:p>
              </w:tc>
              <w:tc>
                <w:tcPr>
                  <w:tcW w:w="1636" w:type="dxa"/>
                </w:tcPr>
                <w:p w14:paraId="5989460E" w14:textId="12B9A62F" w:rsidR="00855D50" w:rsidRDefault="00855D50" w:rsidP="00855D50">
                  <w:pPr>
                    <w:rPr>
                      <w:rFonts w:asciiTheme="majorHAnsi" w:eastAsia="Arial" w:hAnsiTheme="majorHAnsi" w:cstheme="majorHAnsi"/>
                      <w:b/>
                      <w:sz w:val="24"/>
                      <w:szCs w:val="24"/>
                    </w:rPr>
                  </w:pPr>
                  <w:r w:rsidRPr="00572D7F">
                    <w:rPr>
                      <w:rFonts w:ascii="Arial" w:eastAsia="Arial" w:hAnsi="Arial" w:cs="Arial"/>
                      <w:b/>
                      <w:color w:val="000000"/>
                    </w:rPr>
                    <w:t>Meta – indicador PDM</w:t>
                  </w:r>
                </w:p>
              </w:tc>
              <w:tc>
                <w:tcPr>
                  <w:tcW w:w="1418" w:type="dxa"/>
                </w:tcPr>
                <w:p w14:paraId="09789952" w14:textId="0CBC660A" w:rsidR="00855D50" w:rsidRDefault="00855D50" w:rsidP="00855D50">
                  <w:pPr>
                    <w:rPr>
                      <w:rFonts w:asciiTheme="majorHAnsi" w:eastAsia="Arial" w:hAnsiTheme="majorHAnsi" w:cstheme="majorHAnsi"/>
                      <w:b/>
                      <w:sz w:val="24"/>
                      <w:szCs w:val="24"/>
                    </w:rPr>
                  </w:pPr>
                  <w:r w:rsidRPr="00572D7F">
                    <w:rPr>
                      <w:rFonts w:ascii="Arial" w:eastAsia="Arial" w:hAnsi="Arial" w:cs="Arial"/>
                      <w:b/>
                      <w:color w:val="000000"/>
                    </w:rPr>
                    <w:t>Código producto MGA</w:t>
                  </w:r>
                  <w:r>
                    <w:rPr>
                      <w:rFonts w:ascii="Arial" w:eastAsia="Arial" w:hAnsi="Arial" w:cs="Arial"/>
                      <w:b/>
                      <w:color w:val="000000"/>
                    </w:rPr>
                    <w:t xml:space="preserve"> </w:t>
                  </w:r>
                </w:p>
              </w:tc>
              <w:tc>
                <w:tcPr>
                  <w:tcW w:w="2175" w:type="dxa"/>
                </w:tcPr>
                <w:p w14:paraId="729E9FE7" w14:textId="7D68C82B" w:rsidR="00855D50" w:rsidRDefault="00855D50" w:rsidP="00855D50">
                  <w:pPr>
                    <w:rPr>
                      <w:rFonts w:asciiTheme="majorHAnsi" w:eastAsia="Arial" w:hAnsiTheme="majorHAnsi" w:cstheme="majorHAnsi"/>
                      <w:b/>
                      <w:sz w:val="24"/>
                      <w:szCs w:val="24"/>
                    </w:rPr>
                  </w:pPr>
                  <w:r w:rsidRPr="00572D7F">
                    <w:rPr>
                      <w:rFonts w:ascii="Arial" w:eastAsia="Arial" w:hAnsi="Arial" w:cs="Arial"/>
                      <w:b/>
                      <w:color w:val="000000"/>
                    </w:rPr>
                    <w:t>Nombre producto MGA</w:t>
                  </w:r>
                </w:p>
              </w:tc>
            </w:tr>
            <w:tr w:rsidR="00855D50" w14:paraId="4E34E26B" w14:textId="77777777" w:rsidTr="005E1ABF">
              <w:trPr>
                <w:trHeight w:val="768"/>
              </w:trPr>
              <w:tc>
                <w:tcPr>
                  <w:tcW w:w="1576" w:type="dxa"/>
                </w:tcPr>
                <w:p w14:paraId="6ACCD9AC" w14:textId="77777777" w:rsidR="005E1ABF" w:rsidRDefault="005E1ABF" w:rsidP="00B65059">
                  <w:pPr>
                    <w:rPr>
                      <w:rFonts w:asciiTheme="majorHAnsi" w:eastAsia="Arial" w:hAnsiTheme="majorHAnsi" w:cstheme="majorHAnsi"/>
                      <w:bCs/>
                      <w:sz w:val="24"/>
                      <w:szCs w:val="24"/>
                    </w:rPr>
                  </w:pPr>
                </w:p>
                <w:p w14:paraId="448EFCBA" w14:textId="17BDE37C" w:rsidR="00855D50" w:rsidRDefault="00855D50" w:rsidP="00B65059">
                  <w:pPr>
                    <w:rPr>
                      <w:rFonts w:asciiTheme="majorHAnsi" w:eastAsia="Arial" w:hAnsiTheme="majorHAnsi" w:cstheme="majorHAnsi"/>
                      <w:b/>
                      <w:sz w:val="24"/>
                      <w:szCs w:val="24"/>
                    </w:rPr>
                  </w:pPr>
                  <w:r w:rsidRPr="00552898">
                    <w:rPr>
                      <w:rFonts w:asciiTheme="majorHAnsi" w:eastAsia="Arial" w:hAnsiTheme="majorHAnsi" w:cstheme="majorHAnsi"/>
                      <w:bCs/>
                      <w:sz w:val="24"/>
                      <w:szCs w:val="24"/>
                    </w:rPr>
                    <w:t>4.10.7.</w:t>
                  </w:r>
                </w:p>
              </w:tc>
              <w:tc>
                <w:tcPr>
                  <w:tcW w:w="1908" w:type="dxa"/>
                </w:tcPr>
                <w:p w14:paraId="3C8236F3" w14:textId="4FCB8130" w:rsidR="00855D50" w:rsidRDefault="00855D50" w:rsidP="00B65059">
                  <w:pPr>
                    <w:rPr>
                      <w:rFonts w:asciiTheme="majorHAnsi" w:eastAsia="Arial" w:hAnsiTheme="majorHAnsi" w:cstheme="majorHAnsi"/>
                      <w:b/>
                      <w:sz w:val="24"/>
                      <w:szCs w:val="24"/>
                    </w:rPr>
                  </w:pPr>
                  <w:r w:rsidRPr="00552898">
                    <w:rPr>
                      <w:rFonts w:asciiTheme="majorHAnsi" w:eastAsia="Arial" w:hAnsiTheme="majorHAnsi" w:cstheme="majorHAnsi"/>
                      <w:bCs/>
                      <w:sz w:val="24"/>
                      <w:szCs w:val="24"/>
                    </w:rPr>
                    <w:t>Formalización y formación de los mineros de subsistencia</w:t>
                  </w:r>
                </w:p>
              </w:tc>
              <w:tc>
                <w:tcPr>
                  <w:tcW w:w="1636" w:type="dxa"/>
                </w:tcPr>
                <w:p w14:paraId="6A82D7C6" w14:textId="1812612D" w:rsidR="00855D50" w:rsidRPr="0096227B" w:rsidRDefault="0096227B" w:rsidP="0096227B">
                  <w:pPr>
                    <w:rPr>
                      <w:rFonts w:asciiTheme="majorHAnsi" w:eastAsia="Arial" w:hAnsiTheme="majorHAnsi" w:cstheme="majorHAnsi"/>
                      <w:sz w:val="24"/>
                      <w:szCs w:val="24"/>
                    </w:rPr>
                  </w:pPr>
                  <w:r w:rsidRPr="0096227B">
                    <w:rPr>
                      <w:rFonts w:asciiTheme="majorHAnsi" w:eastAsia="Arial" w:hAnsiTheme="majorHAnsi" w:cstheme="majorHAnsi"/>
                      <w:sz w:val="24"/>
                      <w:szCs w:val="24"/>
                    </w:rPr>
                    <w:t>77</w:t>
                  </w:r>
                  <w:r>
                    <w:rPr>
                      <w:rFonts w:asciiTheme="majorHAnsi" w:eastAsia="Arial" w:hAnsiTheme="majorHAnsi" w:cstheme="majorHAnsi"/>
                      <w:sz w:val="24"/>
                      <w:szCs w:val="24"/>
                    </w:rPr>
                    <w:t xml:space="preserve"> </w:t>
                  </w:r>
                  <w:r w:rsidR="0084420B" w:rsidRPr="0084420B">
                    <w:rPr>
                      <w:rFonts w:asciiTheme="majorHAnsi" w:eastAsia="Arial" w:hAnsiTheme="majorHAnsi" w:cstheme="majorHAnsi"/>
                      <w:color w:val="000000"/>
                    </w:rPr>
                    <w:t>Número de unidades productivas mineras</w:t>
                  </w:r>
                </w:p>
              </w:tc>
              <w:tc>
                <w:tcPr>
                  <w:tcW w:w="1418" w:type="dxa"/>
                </w:tcPr>
                <w:p w14:paraId="1DA6EB8A" w14:textId="77777777" w:rsidR="005E1ABF" w:rsidRDefault="005E1ABF" w:rsidP="00B65059">
                  <w:pPr>
                    <w:rPr>
                      <w:rFonts w:asciiTheme="majorHAnsi" w:eastAsia="Arial" w:hAnsiTheme="majorHAnsi" w:cstheme="majorHAnsi"/>
                      <w:sz w:val="24"/>
                      <w:szCs w:val="24"/>
                    </w:rPr>
                  </w:pPr>
                </w:p>
                <w:p w14:paraId="6FF52784" w14:textId="1D77F2B6" w:rsidR="00855D50" w:rsidRPr="005E1ABF" w:rsidRDefault="005E1ABF" w:rsidP="00B65059">
                  <w:pPr>
                    <w:rPr>
                      <w:rFonts w:asciiTheme="majorHAnsi" w:eastAsia="Arial" w:hAnsiTheme="majorHAnsi" w:cstheme="majorHAnsi"/>
                      <w:sz w:val="24"/>
                      <w:szCs w:val="24"/>
                    </w:rPr>
                  </w:pPr>
                  <w:r w:rsidRPr="005E1ABF">
                    <w:rPr>
                      <w:rFonts w:asciiTheme="majorHAnsi" w:eastAsia="Arial" w:hAnsiTheme="majorHAnsi" w:cstheme="majorHAnsi"/>
                      <w:sz w:val="24"/>
                      <w:szCs w:val="24"/>
                    </w:rPr>
                    <w:t>2104018</w:t>
                  </w:r>
                </w:p>
              </w:tc>
              <w:tc>
                <w:tcPr>
                  <w:tcW w:w="2175" w:type="dxa"/>
                </w:tcPr>
                <w:p w14:paraId="3041B8D7" w14:textId="77777777" w:rsidR="005E1ABF" w:rsidRPr="005E1ABF" w:rsidRDefault="005E1ABF" w:rsidP="005E1ABF">
                  <w:pPr>
                    <w:rPr>
                      <w:rFonts w:asciiTheme="majorHAnsi" w:eastAsia="Arial" w:hAnsiTheme="majorHAnsi" w:cstheme="majorHAnsi"/>
                      <w:sz w:val="24"/>
                      <w:szCs w:val="24"/>
                    </w:rPr>
                  </w:pPr>
                  <w:r w:rsidRPr="005E1ABF">
                    <w:rPr>
                      <w:rFonts w:asciiTheme="majorHAnsi" w:eastAsia="Arial" w:hAnsiTheme="majorHAnsi" w:cstheme="majorHAnsi"/>
                      <w:sz w:val="24"/>
                      <w:szCs w:val="24"/>
                    </w:rPr>
                    <w:t>Servicio de asistencia</w:t>
                  </w:r>
                </w:p>
                <w:p w14:paraId="645CD710" w14:textId="77777777" w:rsidR="005E1ABF" w:rsidRPr="005E1ABF" w:rsidRDefault="005E1ABF" w:rsidP="005E1ABF">
                  <w:pPr>
                    <w:rPr>
                      <w:rFonts w:asciiTheme="majorHAnsi" w:eastAsia="Arial" w:hAnsiTheme="majorHAnsi" w:cstheme="majorHAnsi"/>
                      <w:sz w:val="24"/>
                      <w:szCs w:val="24"/>
                    </w:rPr>
                  </w:pPr>
                  <w:r w:rsidRPr="005E1ABF">
                    <w:rPr>
                      <w:rFonts w:asciiTheme="majorHAnsi" w:eastAsia="Arial" w:hAnsiTheme="majorHAnsi" w:cstheme="majorHAnsi"/>
                      <w:sz w:val="24"/>
                      <w:szCs w:val="24"/>
                    </w:rPr>
                    <w:t>técnica para la regularización de</w:t>
                  </w:r>
                </w:p>
                <w:p w14:paraId="2AF9DA35" w14:textId="58B35B2D" w:rsidR="00855D50" w:rsidRDefault="005E1ABF" w:rsidP="005E1ABF">
                  <w:pPr>
                    <w:rPr>
                      <w:rFonts w:asciiTheme="majorHAnsi" w:eastAsia="Arial" w:hAnsiTheme="majorHAnsi" w:cstheme="majorHAnsi"/>
                      <w:b/>
                      <w:sz w:val="24"/>
                      <w:szCs w:val="24"/>
                    </w:rPr>
                  </w:pPr>
                  <w:r w:rsidRPr="005E1ABF">
                    <w:rPr>
                      <w:rFonts w:asciiTheme="majorHAnsi" w:eastAsia="Arial" w:hAnsiTheme="majorHAnsi" w:cstheme="majorHAnsi"/>
                      <w:sz w:val="24"/>
                      <w:szCs w:val="24"/>
                    </w:rPr>
                    <w:t>las actividades mineras</w:t>
                  </w:r>
                </w:p>
              </w:tc>
            </w:tr>
            <w:tr w:rsidR="00855D50" w14:paraId="09C20C99" w14:textId="77777777" w:rsidTr="005E1ABF">
              <w:trPr>
                <w:trHeight w:val="706"/>
              </w:trPr>
              <w:tc>
                <w:tcPr>
                  <w:tcW w:w="1576" w:type="dxa"/>
                </w:tcPr>
                <w:p w14:paraId="0D4FC227" w14:textId="1EF2A20C" w:rsidR="00855D50" w:rsidRDefault="00855D50" w:rsidP="00B65059">
                  <w:pPr>
                    <w:rPr>
                      <w:rFonts w:asciiTheme="majorHAnsi" w:eastAsia="Arial" w:hAnsiTheme="majorHAnsi" w:cstheme="majorHAnsi"/>
                      <w:b/>
                      <w:sz w:val="24"/>
                      <w:szCs w:val="24"/>
                    </w:rPr>
                  </w:pPr>
                  <w:r w:rsidRPr="00552898">
                    <w:rPr>
                      <w:rFonts w:asciiTheme="majorHAnsi" w:eastAsia="Arial" w:hAnsiTheme="majorHAnsi" w:cstheme="majorHAnsi"/>
                      <w:bCs/>
                      <w:sz w:val="24"/>
                      <w:szCs w:val="24"/>
                    </w:rPr>
                    <w:t>4.10.8.</w:t>
                  </w:r>
                </w:p>
              </w:tc>
              <w:tc>
                <w:tcPr>
                  <w:tcW w:w="1908" w:type="dxa"/>
                </w:tcPr>
                <w:p w14:paraId="47D8098A" w14:textId="567845CC" w:rsidR="00855D50" w:rsidRDefault="00855D50" w:rsidP="00B65059">
                  <w:pPr>
                    <w:rPr>
                      <w:rFonts w:asciiTheme="majorHAnsi" w:eastAsia="Arial" w:hAnsiTheme="majorHAnsi" w:cstheme="majorHAnsi"/>
                      <w:b/>
                      <w:sz w:val="24"/>
                      <w:szCs w:val="24"/>
                    </w:rPr>
                  </w:pPr>
                  <w:r w:rsidRPr="00552898">
                    <w:rPr>
                      <w:rFonts w:asciiTheme="majorHAnsi" w:eastAsia="Arial" w:hAnsiTheme="majorHAnsi" w:cstheme="majorHAnsi"/>
                      <w:bCs/>
                      <w:sz w:val="24"/>
                      <w:szCs w:val="24"/>
                    </w:rPr>
                    <w:t>Lineamiento de política para minería de subsistencia</w:t>
                  </w:r>
                </w:p>
              </w:tc>
              <w:tc>
                <w:tcPr>
                  <w:tcW w:w="1636" w:type="dxa"/>
                </w:tcPr>
                <w:p w14:paraId="45F2D5E3" w14:textId="62C0B1FA" w:rsidR="00855D50" w:rsidRPr="0096227B" w:rsidRDefault="0096227B" w:rsidP="0096227B">
                  <w:pPr>
                    <w:rPr>
                      <w:rFonts w:asciiTheme="majorHAnsi" w:eastAsia="Arial" w:hAnsiTheme="majorHAnsi" w:cstheme="majorHAnsi"/>
                      <w:sz w:val="24"/>
                      <w:szCs w:val="24"/>
                    </w:rPr>
                  </w:pPr>
                  <w:r w:rsidRPr="0096227B">
                    <w:rPr>
                      <w:rFonts w:asciiTheme="majorHAnsi" w:eastAsia="Arial" w:hAnsiTheme="majorHAnsi" w:cstheme="majorHAnsi"/>
                      <w:sz w:val="24"/>
                      <w:szCs w:val="24"/>
                    </w:rPr>
                    <w:t xml:space="preserve">1 </w:t>
                  </w:r>
                  <w:r w:rsidR="0084420B" w:rsidRPr="0084420B">
                    <w:rPr>
                      <w:rFonts w:asciiTheme="majorHAnsi" w:eastAsia="Arial" w:hAnsiTheme="majorHAnsi" w:cstheme="majorHAnsi"/>
                      <w:sz w:val="24"/>
                      <w:szCs w:val="24"/>
                    </w:rPr>
                    <w:t>Documentos de lineamientos técnicos para el desarrollo de actividades mineras realizados</w:t>
                  </w:r>
                </w:p>
              </w:tc>
              <w:tc>
                <w:tcPr>
                  <w:tcW w:w="1418" w:type="dxa"/>
                </w:tcPr>
                <w:p w14:paraId="10044EBE" w14:textId="458DCF8E" w:rsidR="00855D50" w:rsidRPr="0096227B" w:rsidRDefault="0096227B" w:rsidP="00B65059">
                  <w:pPr>
                    <w:rPr>
                      <w:rFonts w:asciiTheme="majorHAnsi" w:eastAsia="Arial" w:hAnsiTheme="majorHAnsi" w:cstheme="majorHAnsi"/>
                      <w:sz w:val="24"/>
                      <w:szCs w:val="24"/>
                    </w:rPr>
                  </w:pPr>
                  <w:r w:rsidRPr="0096227B">
                    <w:rPr>
                      <w:rFonts w:asciiTheme="majorHAnsi" w:eastAsia="Arial" w:hAnsiTheme="majorHAnsi" w:cstheme="majorHAnsi"/>
                      <w:sz w:val="24"/>
                      <w:szCs w:val="24"/>
                    </w:rPr>
                    <w:t>2104001</w:t>
                  </w:r>
                </w:p>
              </w:tc>
              <w:tc>
                <w:tcPr>
                  <w:tcW w:w="2175" w:type="dxa"/>
                </w:tcPr>
                <w:p w14:paraId="104D8A5F" w14:textId="5626CC09" w:rsidR="00855D50" w:rsidRPr="0096227B" w:rsidRDefault="0096227B" w:rsidP="00B65059">
                  <w:pPr>
                    <w:rPr>
                      <w:rFonts w:asciiTheme="majorHAnsi" w:eastAsia="Arial" w:hAnsiTheme="majorHAnsi" w:cstheme="majorHAnsi"/>
                      <w:sz w:val="24"/>
                      <w:szCs w:val="24"/>
                    </w:rPr>
                  </w:pPr>
                  <w:r w:rsidRPr="0096227B">
                    <w:rPr>
                      <w:rFonts w:asciiTheme="majorHAnsi" w:eastAsia="Arial" w:hAnsiTheme="majorHAnsi" w:cstheme="majorHAnsi"/>
                      <w:sz w:val="24"/>
                      <w:szCs w:val="24"/>
                    </w:rPr>
                    <w:t>Documentos de lineamientos técnicos</w:t>
                  </w:r>
                </w:p>
              </w:tc>
            </w:tr>
          </w:tbl>
          <w:p w14:paraId="0A2B3810" w14:textId="77777777" w:rsidR="00855D50" w:rsidRDefault="00855D50" w:rsidP="00B65059">
            <w:pPr>
              <w:pBdr>
                <w:top w:val="nil"/>
                <w:left w:val="nil"/>
                <w:bottom w:val="nil"/>
                <w:right w:val="nil"/>
                <w:between w:val="nil"/>
              </w:pBdr>
              <w:rPr>
                <w:rFonts w:asciiTheme="majorHAnsi" w:eastAsia="Arial" w:hAnsiTheme="majorHAnsi" w:cstheme="majorHAnsi"/>
                <w:b/>
                <w:sz w:val="24"/>
                <w:szCs w:val="24"/>
              </w:rPr>
            </w:pPr>
          </w:p>
          <w:p w14:paraId="28967AA0" w14:textId="276ADD97" w:rsidR="00855D50" w:rsidRPr="00552898" w:rsidRDefault="00855D50" w:rsidP="00B65059">
            <w:pPr>
              <w:pBdr>
                <w:top w:val="nil"/>
                <w:left w:val="nil"/>
                <w:bottom w:val="nil"/>
                <w:right w:val="nil"/>
                <w:between w:val="nil"/>
              </w:pBdr>
              <w:rPr>
                <w:rFonts w:asciiTheme="majorHAnsi" w:eastAsia="Arial" w:hAnsiTheme="majorHAnsi" w:cstheme="majorHAnsi"/>
                <w:b/>
                <w:sz w:val="24"/>
                <w:szCs w:val="24"/>
              </w:rPr>
            </w:pPr>
          </w:p>
        </w:tc>
      </w:tr>
    </w:tbl>
    <w:p w14:paraId="23C8AA72" w14:textId="2C239E18" w:rsidR="006A115F" w:rsidRDefault="006A115F" w:rsidP="007D434C">
      <w:pPr>
        <w:spacing w:line="276" w:lineRule="auto"/>
        <w:jc w:val="both"/>
        <w:rPr>
          <w:rFonts w:asciiTheme="majorHAnsi" w:eastAsia="Arial" w:hAnsiTheme="majorHAnsi" w:cstheme="majorHAnsi"/>
          <w:sz w:val="24"/>
          <w:szCs w:val="24"/>
        </w:rPr>
      </w:pPr>
    </w:p>
    <w:tbl>
      <w:tblPr>
        <w:tblStyle w:val="a0"/>
        <w:tblW w:w="88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828"/>
      </w:tblGrid>
      <w:tr w:rsidR="00A013B9" w:rsidRPr="00552898" w14:paraId="73ADF8FD" w14:textId="77777777" w:rsidTr="00585DF1">
        <w:tc>
          <w:tcPr>
            <w:tcW w:w="8828" w:type="dxa"/>
            <w:shd w:val="clear" w:color="auto" w:fill="D9D9D9" w:themeFill="background1" w:themeFillShade="D9"/>
          </w:tcPr>
          <w:p w14:paraId="493AE69D" w14:textId="77777777" w:rsidR="00A013B9" w:rsidRPr="00552898" w:rsidRDefault="00D62E2E" w:rsidP="006A115F">
            <w:pPr>
              <w:numPr>
                <w:ilvl w:val="0"/>
                <w:numId w:val="4"/>
              </w:numPr>
              <w:pBdr>
                <w:top w:val="nil"/>
                <w:left w:val="nil"/>
                <w:bottom w:val="nil"/>
                <w:right w:val="nil"/>
                <w:between w:val="nil"/>
              </w:pBdr>
              <w:ind w:hanging="332"/>
              <w:jc w:val="center"/>
              <w:rPr>
                <w:rFonts w:ascii="Arial" w:eastAsia="Arial" w:hAnsi="Arial" w:cs="Arial"/>
                <w:b/>
                <w:color w:val="000000"/>
              </w:rPr>
            </w:pPr>
            <w:r w:rsidRPr="00552898">
              <w:rPr>
                <w:rFonts w:ascii="Arial" w:eastAsia="Arial" w:hAnsi="Arial" w:cs="Arial"/>
                <w:b/>
                <w:color w:val="000000"/>
              </w:rPr>
              <w:t>ANTECEDENTES</w:t>
            </w:r>
          </w:p>
        </w:tc>
      </w:tr>
    </w:tbl>
    <w:p w14:paraId="37D105C4" w14:textId="77777777" w:rsidR="00D21030" w:rsidRPr="00D21030" w:rsidRDefault="00D21030" w:rsidP="00D21030">
      <w:pPr>
        <w:widowControl w:val="0"/>
        <w:jc w:val="both"/>
        <w:rPr>
          <w:rFonts w:asciiTheme="majorHAnsi" w:eastAsia="Arial" w:hAnsiTheme="majorHAnsi" w:cstheme="majorHAnsi"/>
          <w:color w:val="000000"/>
        </w:rPr>
      </w:pPr>
      <w:r w:rsidRPr="00D21030">
        <w:rPr>
          <w:rFonts w:asciiTheme="majorHAnsi" w:eastAsia="Arial" w:hAnsiTheme="majorHAnsi" w:cstheme="majorHAnsi"/>
          <w:color w:val="000000"/>
        </w:rPr>
        <w:t>Durante las vigencias 2024 y 2025, la Administración Municipal de Popayán adelantó iniciativas orientadas al fortalecimiento y formalización de la minería de subsistencia, en coordinación con la Agencia Nacional de Minería (ANM) y otras entidades competentes.</w:t>
      </w:r>
    </w:p>
    <w:p w14:paraId="68D70F6F" w14:textId="77777777" w:rsidR="00D21030" w:rsidRPr="00D21030" w:rsidRDefault="00D21030" w:rsidP="00D21030">
      <w:pPr>
        <w:widowControl w:val="0"/>
        <w:jc w:val="both"/>
        <w:rPr>
          <w:rFonts w:asciiTheme="majorHAnsi" w:eastAsia="Arial" w:hAnsiTheme="majorHAnsi" w:cstheme="majorHAnsi"/>
          <w:color w:val="000000"/>
        </w:rPr>
      </w:pPr>
      <w:r w:rsidRPr="00D21030">
        <w:rPr>
          <w:rFonts w:asciiTheme="majorHAnsi" w:eastAsia="Arial" w:hAnsiTheme="majorHAnsi" w:cstheme="majorHAnsi"/>
          <w:color w:val="000000"/>
        </w:rPr>
        <w:t>En 2024, se formalizaron 51 mineros de subsistencia en la plataforma GENESIS de la ANM, y se desarrollaron capacitaciones sobre sistemas de explotación de arcilla y cumplimiento normativo ambiental. Estas acciones permitieron mejorar el conocimiento técnico y la legalidad de las operaciones mineras locales.</w:t>
      </w:r>
    </w:p>
    <w:p w14:paraId="1D78105C" w14:textId="77777777" w:rsidR="00D21030" w:rsidRPr="00D21030" w:rsidRDefault="00D21030" w:rsidP="00D21030">
      <w:pPr>
        <w:widowControl w:val="0"/>
        <w:jc w:val="both"/>
        <w:rPr>
          <w:rFonts w:asciiTheme="majorHAnsi" w:eastAsia="Arial" w:hAnsiTheme="majorHAnsi" w:cstheme="majorHAnsi"/>
          <w:color w:val="000000"/>
        </w:rPr>
      </w:pPr>
      <w:r w:rsidRPr="00D21030">
        <w:rPr>
          <w:rFonts w:asciiTheme="majorHAnsi" w:eastAsia="Arial" w:hAnsiTheme="majorHAnsi" w:cstheme="majorHAnsi"/>
          <w:color w:val="000000"/>
        </w:rPr>
        <w:t>En 2025, a través del proyecto “Mejoramiento y Regularización de las Actividades Mineras del Municipio de Popayán” (BPIN 202500000019973), se continuó el proceso de fortalecimiento, logrando la formalización de 29 mineros adicionales y el acompañamiento técnico a diversos frentes de explotación. Asimismo, se realizaron consultas con expertos de la ANM en temas de comercialización (RUCOM) y seguridad minera.</w:t>
      </w:r>
    </w:p>
    <w:p w14:paraId="221856A4" w14:textId="77777777" w:rsidR="00D21030" w:rsidRPr="00D21030" w:rsidRDefault="00D21030" w:rsidP="00D21030">
      <w:pPr>
        <w:widowControl w:val="0"/>
        <w:jc w:val="both"/>
        <w:rPr>
          <w:rFonts w:asciiTheme="majorHAnsi" w:eastAsia="Arial" w:hAnsiTheme="majorHAnsi" w:cstheme="majorHAnsi"/>
          <w:color w:val="000000"/>
        </w:rPr>
      </w:pPr>
      <w:r w:rsidRPr="00D21030">
        <w:rPr>
          <w:rFonts w:asciiTheme="majorHAnsi" w:eastAsia="Arial" w:hAnsiTheme="majorHAnsi" w:cstheme="majorHAnsi"/>
          <w:color w:val="000000"/>
        </w:rPr>
        <w:t>No obstante, los diagnósticos realizados evidencian que persisten brechas en el cumplimiento de estándares técnicos y ambientales, limitaciones en la adopción de sistemas de gestión en seguridad y salud en el trabajo, y escasa articulación normativa a nivel local.</w:t>
      </w:r>
    </w:p>
    <w:p w14:paraId="065D450E" w14:textId="15202AF4" w:rsidR="008B332E" w:rsidRPr="00C91993" w:rsidRDefault="00D21030" w:rsidP="00D21030">
      <w:pPr>
        <w:widowControl w:val="0"/>
        <w:jc w:val="both"/>
        <w:rPr>
          <w:rFonts w:asciiTheme="majorHAnsi" w:eastAsia="Arial" w:hAnsiTheme="majorHAnsi" w:cstheme="majorHAnsi"/>
          <w:sz w:val="24"/>
          <w:szCs w:val="24"/>
          <w:highlight w:val="yellow"/>
        </w:rPr>
      </w:pPr>
      <w:r w:rsidRPr="00D21030">
        <w:rPr>
          <w:rFonts w:asciiTheme="majorHAnsi" w:eastAsia="Arial" w:hAnsiTheme="majorHAnsi" w:cstheme="majorHAnsi"/>
          <w:color w:val="000000"/>
        </w:rPr>
        <w:lastRenderedPageBreak/>
        <w:t>Por ello, se hace necesario continuar con un nuevo proyecto orientado al mejoramiento técnico y normativo de las prácticas mineras, consolidando los avances logrados y garantizando la sostenibilidad ambiental, la seguridad laboral y la formalidad del sector</w:t>
      </w:r>
      <w:r>
        <w:rPr>
          <w:rFonts w:asciiTheme="majorHAnsi" w:eastAsia="Arial" w:hAnsiTheme="majorHAnsi" w:cstheme="majorHAnsi"/>
          <w:color w:val="000000"/>
        </w:rPr>
        <w:t>.</w:t>
      </w:r>
    </w:p>
    <w:tbl>
      <w:tblPr>
        <w:tblStyle w:val="a1"/>
        <w:tblW w:w="88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828"/>
      </w:tblGrid>
      <w:tr w:rsidR="00A013B9" w:rsidRPr="00552898" w14:paraId="76D12CC3" w14:textId="77777777" w:rsidTr="0096227B">
        <w:trPr>
          <w:trHeight w:val="183"/>
        </w:trPr>
        <w:tc>
          <w:tcPr>
            <w:tcW w:w="8828" w:type="dxa"/>
            <w:shd w:val="clear" w:color="auto" w:fill="D9D9D9" w:themeFill="background1" w:themeFillShade="D9"/>
          </w:tcPr>
          <w:p w14:paraId="04E24080" w14:textId="77777777" w:rsidR="00A013B9" w:rsidRPr="00552898" w:rsidRDefault="00D62E2E" w:rsidP="006A115F">
            <w:pPr>
              <w:numPr>
                <w:ilvl w:val="0"/>
                <w:numId w:val="4"/>
              </w:numPr>
              <w:pBdr>
                <w:top w:val="nil"/>
                <w:left w:val="nil"/>
                <w:bottom w:val="nil"/>
                <w:right w:val="nil"/>
                <w:between w:val="nil"/>
              </w:pBdr>
              <w:jc w:val="center"/>
              <w:rPr>
                <w:rFonts w:ascii="Arial" w:eastAsia="Arial" w:hAnsi="Arial" w:cs="Arial"/>
                <w:b/>
                <w:color w:val="000000"/>
              </w:rPr>
            </w:pPr>
            <w:r w:rsidRPr="00552898">
              <w:rPr>
                <w:rFonts w:ascii="Arial" w:eastAsia="Arial" w:hAnsi="Arial" w:cs="Arial"/>
                <w:b/>
                <w:color w:val="000000"/>
              </w:rPr>
              <w:t xml:space="preserve">JUSTIFICACIÓN  </w:t>
            </w:r>
          </w:p>
        </w:tc>
      </w:tr>
    </w:tbl>
    <w:p w14:paraId="2D2F493A" w14:textId="77777777" w:rsidR="00CA5B04" w:rsidRPr="00CA5B04" w:rsidRDefault="00CA5B04" w:rsidP="00122204">
      <w:pPr>
        <w:pBdr>
          <w:top w:val="nil"/>
          <w:left w:val="nil"/>
          <w:bottom w:val="nil"/>
          <w:right w:val="nil"/>
          <w:between w:val="nil"/>
        </w:pBdr>
        <w:spacing w:after="0" w:line="240" w:lineRule="auto"/>
        <w:jc w:val="both"/>
        <w:rPr>
          <w:rFonts w:asciiTheme="majorHAnsi" w:eastAsia="Arial" w:hAnsiTheme="majorHAnsi" w:cstheme="majorHAnsi"/>
          <w:color w:val="000000"/>
          <w:sz w:val="24"/>
          <w:szCs w:val="24"/>
        </w:rPr>
      </w:pPr>
      <w:r w:rsidRPr="00CA5B04">
        <w:rPr>
          <w:rFonts w:asciiTheme="majorHAnsi" w:eastAsia="Arial" w:hAnsiTheme="majorHAnsi" w:cstheme="majorHAnsi"/>
          <w:color w:val="000000"/>
          <w:sz w:val="24"/>
          <w:szCs w:val="24"/>
        </w:rPr>
        <w:t>Las actividades de extracción y beneficio de minerales generan una serie de impactos negativos que afectan tanto al ambiente como a la salud pública. Entre ellos se encuentran la contaminación del aire, agua y suelo, la alteración de ecosistemas, la contaminación acústica y, de manera crítica, la afectación de las fuentes hídricas por el uso indiscriminado de sustancias tóxicas. Esta situación se ve agravada por la proliferación desordenada de la actividad minera y la aplicación de tecnologías inadecuadas.</w:t>
      </w:r>
    </w:p>
    <w:p w14:paraId="0A18F59D" w14:textId="77777777" w:rsidR="00CA5B04" w:rsidRPr="00CA5B04" w:rsidRDefault="00CA5B04" w:rsidP="00122204">
      <w:pPr>
        <w:pBdr>
          <w:top w:val="nil"/>
          <w:left w:val="nil"/>
          <w:bottom w:val="nil"/>
          <w:right w:val="nil"/>
          <w:between w:val="nil"/>
        </w:pBdr>
        <w:spacing w:after="0" w:line="240" w:lineRule="auto"/>
        <w:jc w:val="both"/>
        <w:rPr>
          <w:rFonts w:asciiTheme="majorHAnsi" w:eastAsia="Arial" w:hAnsiTheme="majorHAnsi" w:cstheme="majorHAnsi"/>
          <w:color w:val="000000"/>
          <w:sz w:val="24"/>
          <w:szCs w:val="24"/>
        </w:rPr>
      </w:pPr>
    </w:p>
    <w:p w14:paraId="7A933CB5" w14:textId="77777777" w:rsidR="00CA5B04" w:rsidRPr="00CA5B04" w:rsidRDefault="00CA5B04" w:rsidP="00122204">
      <w:pPr>
        <w:pBdr>
          <w:top w:val="nil"/>
          <w:left w:val="nil"/>
          <w:bottom w:val="nil"/>
          <w:right w:val="nil"/>
          <w:between w:val="nil"/>
        </w:pBdr>
        <w:spacing w:after="0" w:line="240" w:lineRule="auto"/>
        <w:jc w:val="both"/>
        <w:rPr>
          <w:rFonts w:asciiTheme="majorHAnsi" w:eastAsia="Arial" w:hAnsiTheme="majorHAnsi" w:cstheme="majorHAnsi"/>
          <w:color w:val="000000"/>
          <w:sz w:val="24"/>
          <w:szCs w:val="24"/>
        </w:rPr>
      </w:pPr>
      <w:r w:rsidRPr="00CA5B04">
        <w:rPr>
          <w:rFonts w:asciiTheme="majorHAnsi" w:eastAsia="Arial" w:hAnsiTheme="majorHAnsi" w:cstheme="majorHAnsi"/>
          <w:color w:val="000000"/>
          <w:sz w:val="24"/>
          <w:szCs w:val="24"/>
        </w:rPr>
        <w:t>A lo anterior se suman factores como la alta informalidad del sector, el limitado seguimiento y control de las autoridades, el empleo de métodos de explotación precarios y los conflictos sociales y de orden público. Todo esto ha dado lugar a la acumulación de impactos ambientales severos, lo que hace urgente plantear alternativas que reduzcan los riesgos para las comunidades, favorezcan la recuperación de los servicios ambientales y permitan la restauración de los ecosistemas.</w:t>
      </w:r>
    </w:p>
    <w:p w14:paraId="7D8CE030" w14:textId="77777777" w:rsidR="00CA5B04" w:rsidRPr="00CA5B04" w:rsidRDefault="00CA5B04" w:rsidP="00122204">
      <w:pPr>
        <w:pBdr>
          <w:top w:val="nil"/>
          <w:left w:val="nil"/>
          <w:bottom w:val="nil"/>
          <w:right w:val="nil"/>
          <w:between w:val="nil"/>
        </w:pBdr>
        <w:spacing w:after="0" w:line="240" w:lineRule="auto"/>
        <w:jc w:val="both"/>
        <w:rPr>
          <w:rFonts w:asciiTheme="majorHAnsi" w:eastAsia="Arial" w:hAnsiTheme="majorHAnsi" w:cstheme="majorHAnsi"/>
          <w:color w:val="000000"/>
          <w:sz w:val="24"/>
          <w:szCs w:val="24"/>
        </w:rPr>
      </w:pPr>
    </w:p>
    <w:p w14:paraId="0285BDDF" w14:textId="66D7CEF6" w:rsidR="007E6372" w:rsidRPr="00552898" w:rsidRDefault="00CA5B04" w:rsidP="00122204">
      <w:pPr>
        <w:pBdr>
          <w:top w:val="nil"/>
          <w:left w:val="nil"/>
          <w:bottom w:val="nil"/>
          <w:right w:val="nil"/>
          <w:between w:val="nil"/>
        </w:pBdr>
        <w:spacing w:after="0" w:line="240" w:lineRule="auto"/>
        <w:jc w:val="both"/>
        <w:rPr>
          <w:rFonts w:asciiTheme="majorHAnsi" w:eastAsia="Arial" w:hAnsiTheme="majorHAnsi" w:cstheme="majorHAnsi"/>
          <w:color w:val="000000"/>
          <w:sz w:val="24"/>
          <w:szCs w:val="24"/>
        </w:rPr>
      </w:pPr>
      <w:r w:rsidRPr="00CA5B04">
        <w:rPr>
          <w:rFonts w:asciiTheme="majorHAnsi" w:eastAsia="Arial" w:hAnsiTheme="majorHAnsi" w:cstheme="majorHAnsi"/>
          <w:color w:val="000000"/>
          <w:sz w:val="24"/>
          <w:szCs w:val="24"/>
        </w:rPr>
        <w:t>Ante este panorama, la administración municipal de Popayán propone, a través del presente proyecto, implementar acciones de asistencia técnica, transferencia de conocimiento y procesos de sensibilización. Estas medidas buscan consolidarse como herramientas eficaces para impulsar prácticas mineras sostenibles, eliminar progresivamente el uso de sustancias tóxicas y prevenir que los residuos mineros continúen deteriorando las fuentes hídricas, afectando de manera irreversible al ecosistema y a la salud pública.</w:t>
      </w:r>
    </w:p>
    <w:p w14:paraId="34D07FE9" w14:textId="77777777" w:rsidR="0013690B" w:rsidRPr="00552898" w:rsidRDefault="0013690B" w:rsidP="00122204">
      <w:pPr>
        <w:pBdr>
          <w:top w:val="nil"/>
          <w:left w:val="nil"/>
          <w:bottom w:val="nil"/>
          <w:right w:val="nil"/>
          <w:between w:val="nil"/>
        </w:pBdr>
        <w:spacing w:after="0" w:line="240" w:lineRule="auto"/>
        <w:jc w:val="both"/>
        <w:rPr>
          <w:rFonts w:ascii="Arial" w:eastAsia="Arial" w:hAnsi="Arial" w:cs="Arial"/>
          <w:color w:val="000000"/>
        </w:rPr>
      </w:pPr>
    </w:p>
    <w:tbl>
      <w:tblPr>
        <w:tblStyle w:val="a3"/>
        <w:tblW w:w="892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00" w:firstRow="0" w:lastRow="0" w:firstColumn="0" w:lastColumn="0" w:noHBand="0" w:noVBand="1"/>
      </w:tblPr>
      <w:tblGrid>
        <w:gridCol w:w="8920"/>
      </w:tblGrid>
      <w:tr w:rsidR="00A013B9" w:rsidRPr="00552898" w14:paraId="209E9AA7" w14:textId="77777777" w:rsidTr="0096227B">
        <w:trPr>
          <w:trHeight w:val="391"/>
          <w:jc w:val="center"/>
        </w:trPr>
        <w:tc>
          <w:tcPr>
            <w:tcW w:w="8920" w:type="dxa"/>
            <w:shd w:val="clear" w:color="auto" w:fill="D9D9D9" w:themeFill="background1" w:themeFillShade="D9"/>
          </w:tcPr>
          <w:p w14:paraId="4CF2FB46" w14:textId="77777777" w:rsidR="00A013B9" w:rsidRPr="00552898" w:rsidRDefault="00D62E2E" w:rsidP="006A115F">
            <w:pPr>
              <w:numPr>
                <w:ilvl w:val="0"/>
                <w:numId w:val="4"/>
              </w:numPr>
              <w:pBdr>
                <w:top w:val="nil"/>
                <w:left w:val="nil"/>
                <w:bottom w:val="nil"/>
                <w:right w:val="nil"/>
                <w:between w:val="nil"/>
              </w:pBdr>
              <w:jc w:val="center"/>
              <w:rPr>
                <w:rFonts w:ascii="Arial" w:eastAsia="Arial" w:hAnsi="Arial" w:cs="Arial"/>
                <w:b/>
                <w:color w:val="000000"/>
              </w:rPr>
            </w:pPr>
            <w:r w:rsidRPr="00552898">
              <w:rPr>
                <w:rFonts w:ascii="Arial" w:eastAsia="Arial" w:hAnsi="Arial" w:cs="Arial"/>
                <w:b/>
                <w:color w:val="000000"/>
              </w:rPr>
              <w:t>MARCO LEGAL</w:t>
            </w:r>
          </w:p>
        </w:tc>
      </w:tr>
    </w:tbl>
    <w:p w14:paraId="70C6205D" w14:textId="77777777" w:rsidR="00892C02" w:rsidRPr="00552898" w:rsidRDefault="00892C02" w:rsidP="00122204">
      <w:pPr>
        <w:pStyle w:val="Sinespaciado"/>
        <w:jc w:val="both"/>
        <w:rPr>
          <w:rFonts w:asciiTheme="majorHAnsi" w:hAnsiTheme="majorHAnsi" w:cstheme="majorHAnsi"/>
          <w:color w:val="000000"/>
        </w:rPr>
      </w:pPr>
      <w:r w:rsidRPr="00552898">
        <w:rPr>
          <w:rFonts w:asciiTheme="majorHAnsi" w:hAnsiTheme="majorHAnsi" w:cstheme="majorHAnsi"/>
          <w:color w:val="000000"/>
        </w:rPr>
        <w:t>Para el desarrollo de la minería en general y la ejecución de las actividades mineras, una de las leyes generales que rigen al sector y que lo regulan en aspectos fundamentales es el Código de Minas (Ley 685 de 2001). Con la expedición de este código se plantearon los siguientes objetivos:</w:t>
      </w:r>
    </w:p>
    <w:p w14:paraId="4B262E2A" w14:textId="77777777" w:rsidR="00892C02" w:rsidRPr="00552898" w:rsidRDefault="00892C02" w:rsidP="00122204">
      <w:pPr>
        <w:pStyle w:val="Sinespaciado"/>
        <w:jc w:val="both"/>
        <w:rPr>
          <w:rFonts w:asciiTheme="majorHAnsi" w:hAnsiTheme="majorHAnsi" w:cstheme="majorHAnsi"/>
          <w:color w:val="000000"/>
        </w:rPr>
      </w:pPr>
    </w:p>
    <w:p w14:paraId="7BD49441" w14:textId="77777777" w:rsidR="00892C02" w:rsidRPr="00552898" w:rsidRDefault="00892C02" w:rsidP="00122204">
      <w:pPr>
        <w:pStyle w:val="Sinespaciado"/>
        <w:jc w:val="both"/>
        <w:rPr>
          <w:rFonts w:asciiTheme="majorHAnsi" w:hAnsiTheme="majorHAnsi" w:cstheme="majorHAnsi"/>
          <w:color w:val="000000"/>
        </w:rPr>
      </w:pPr>
      <w:r w:rsidRPr="00552898">
        <w:rPr>
          <w:rFonts w:asciiTheme="majorHAnsi" w:hAnsiTheme="majorHAnsi" w:cstheme="majorHAnsi"/>
          <w:color w:val="000000"/>
        </w:rPr>
        <w:t>El presente Código tiene como objetivos de interés público fomentar la exploración técnica y la explotación de los recursos mineros de propiedad estatal y privada; estimular estas actividades en orden a satisfacer los requerimientos de la demanda interna y externa de los mismos y a que su aprovechamiento se realice en forma armónica con los principios y normas de explotación racional de los recursos naturales no renovables y del ambiente, dentro de un concepto integral de desarrollo sostenible y del fortalecimiento económico y social del país.</w:t>
      </w:r>
    </w:p>
    <w:p w14:paraId="25488736" w14:textId="77777777" w:rsidR="00892C02" w:rsidRPr="00552898" w:rsidRDefault="00892C02" w:rsidP="00122204">
      <w:pPr>
        <w:pStyle w:val="Sinespaciado"/>
        <w:jc w:val="both"/>
        <w:rPr>
          <w:rFonts w:asciiTheme="majorHAnsi" w:hAnsiTheme="majorHAnsi" w:cstheme="majorHAnsi"/>
          <w:color w:val="000000"/>
        </w:rPr>
      </w:pPr>
    </w:p>
    <w:p w14:paraId="6A77F75C" w14:textId="77777777" w:rsidR="00892C02" w:rsidRPr="00552898" w:rsidRDefault="00892C02" w:rsidP="00122204">
      <w:pPr>
        <w:pStyle w:val="Sinespaciado"/>
        <w:jc w:val="both"/>
        <w:rPr>
          <w:rFonts w:asciiTheme="majorHAnsi" w:hAnsiTheme="majorHAnsi" w:cstheme="majorHAnsi"/>
          <w:color w:val="000000"/>
        </w:rPr>
      </w:pPr>
      <w:r w:rsidRPr="00552898">
        <w:rPr>
          <w:rFonts w:asciiTheme="majorHAnsi" w:hAnsiTheme="majorHAnsi" w:cstheme="majorHAnsi"/>
          <w:color w:val="000000"/>
        </w:rPr>
        <w:t xml:space="preserve">El código de minas señala que no podrán ejecutarse trabajos y obras de exploración y explotación mineras en zonas declaradas y delimitadas conforme a la normatividad vigente como de protección y desarrollo de los recursos naturales renovables o del ambiente y que, de acuerdo con las disposiciones legales sobre la materia, expresamente excluyan dichos trabajos y obras. </w:t>
      </w:r>
    </w:p>
    <w:p w14:paraId="17596EF9" w14:textId="77777777" w:rsidR="00892C02" w:rsidRPr="00552898" w:rsidRDefault="00892C02" w:rsidP="00122204">
      <w:pPr>
        <w:pStyle w:val="Sinespaciado"/>
        <w:jc w:val="both"/>
        <w:rPr>
          <w:rFonts w:asciiTheme="majorHAnsi" w:hAnsiTheme="majorHAnsi" w:cstheme="majorHAnsi"/>
          <w:color w:val="000000"/>
        </w:rPr>
      </w:pPr>
      <w:r w:rsidRPr="00552898">
        <w:rPr>
          <w:rFonts w:asciiTheme="majorHAnsi" w:hAnsiTheme="majorHAnsi" w:cstheme="majorHAnsi"/>
          <w:color w:val="000000"/>
        </w:rPr>
        <w:br/>
        <w:t xml:space="preserve">Las zonas de exclusión mencionadas serán las que se constituyan conforme a las disposiciones vigentes, como áreas que integran el sistema de parques nacionales naturales, parques naturales de carácter regional y zonas de reserva forestales. Estas zonas para producir estos efectos, deberán ser delimitadas geográficamente por la autoridad ambiental </w:t>
      </w:r>
      <w:r w:rsidRPr="00552898">
        <w:rPr>
          <w:rFonts w:asciiTheme="majorHAnsi" w:hAnsiTheme="majorHAnsi" w:cstheme="majorHAnsi"/>
          <w:color w:val="000000"/>
        </w:rPr>
        <w:lastRenderedPageBreak/>
        <w:t xml:space="preserve">con base en estudios técnicos, sociales y ambientales con la colaboración de la autoridad minera, en aquellas áreas de interés minero. </w:t>
      </w:r>
    </w:p>
    <w:p w14:paraId="5D03052C" w14:textId="3F0CB2CA" w:rsidR="00892C02" w:rsidRPr="00552898" w:rsidRDefault="00892C02" w:rsidP="00122204">
      <w:pPr>
        <w:pStyle w:val="Sinespaciado"/>
        <w:jc w:val="both"/>
        <w:rPr>
          <w:rFonts w:asciiTheme="majorHAnsi" w:hAnsiTheme="majorHAnsi" w:cstheme="majorHAnsi"/>
          <w:color w:val="000000"/>
        </w:rPr>
      </w:pPr>
      <w:r w:rsidRPr="00552898">
        <w:rPr>
          <w:rFonts w:asciiTheme="majorHAnsi" w:hAnsiTheme="majorHAnsi" w:cstheme="majorHAnsi"/>
          <w:color w:val="000000"/>
        </w:rPr>
        <w:t>Para que puedan excluirse o restringirse trabajos y obras de exploración y explotación mineras en las zonas de protección y desarrollo de los recursos naturales renovables o del ambiente, el acto que las declare deberá estar expresamente motivado en estudios que determinen la incompatibilidad o restricción en relación con las actividades mineras.</w:t>
      </w:r>
    </w:p>
    <w:p w14:paraId="57EA4419" w14:textId="77777777" w:rsidR="00892C02" w:rsidRPr="00552898" w:rsidRDefault="00892C02" w:rsidP="00122204">
      <w:pPr>
        <w:pStyle w:val="Sinespaciado"/>
        <w:jc w:val="both"/>
        <w:rPr>
          <w:rFonts w:asciiTheme="majorHAnsi" w:hAnsiTheme="majorHAnsi" w:cstheme="majorHAnsi"/>
          <w:color w:val="000000"/>
        </w:rPr>
      </w:pPr>
    </w:p>
    <w:p w14:paraId="51434820" w14:textId="77777777" w:rsidR="00892C02" w:rsidRPr="00552898" w:rsidRDefault="00892C02" w:rsidP="00122204">
      <w:pPr>
        <w:pStyle w:val="Sinespaciado"/>
        <w:jc w:val="both"/>
        <w:rPr>
          <w:rFonts w:asciiTheme="majorHAnsi" w:hAnsiTheme="majorHAnsi" w:cstheme="majorHAnsi"/>
          <w:color w:val="000000"/>
        </w:rPr>
      </w:pPr>
      <w:r w:rsidRPr="00552898">
        <w:rPr>
          <w:rFonts w:asciiTheme="majorHAnsi" w:hAnsiTheme="majorHAnsi" w:cstheme="majorHAnsi"/>
          <w:color w:val="000000"/>
        </w:rPr>
        <w:t>En sus artículos 85, 205, 206 y 208, entre otros, se establece la realización del estudio de impacto ambiental y la expedición de la licencia ambiental, como requisito para la iniciación de los trabajos y obras de la explotación minera.</w:t>
      </w:r>
    </w:p>
    <w:p w14:paraId="1D32D3AF" w14:textId="77777777" w:rsidR="00892C02" w:rsidRPr="00552898" w:rsidRDefault="00892C02" w:rsidP="00122204">
      <w:pPr>
        <w:pStyle w:val="Sinespaciado"/>
        <w:jc w:val="both"/>
        <w:rPr>
          <w:rFonts w:asciiTheme="majorHAnsi" w:hAnsiTheme="majorHAnsi" w:cstheme="majorHAnsi"/>
          <w:color w:val="000000"/>
        </w:rPr>
      </w:pPr>
      <w:r w:rsidRPr="00552898">
        <w:rPr>
          <w:rFonts w:asciiTheme="majorHAnsi" w:hAnsiTheme="majorHAnsi" w:cstheme="majorHAnsi"/>
          <w:color w:val="000000"/>
        </w:rPr>
        <w:t>Otros reglamentos que completan el marco legal minero se relacionan a continuación.</w:t>
      </w:r>
    </w:p>
    <w:p w14:paraId="41EFB52B" w14:textId="77777777" w:rsidR="00892C02" w:rsidRPr="00552898" w:rsidRDefault="00892C02" w:rsidP="00122204">
      <w:pPr>
        <w:pStyle w:val="Sinespaciado"/>
        <w:numPr>
          <w:ilvl w:val="0"/>
          <w:numId w:val="25"/>
        </w:numPr>
        <w:spacing w:before="100"/>
        <w:jc w:val="both"/>
        <w:rPr>
          <w:rFonts w:asciiTheme="majorHAnsi" w:hAnsiTheme="majorHAnsi" w:cstheme="majorHAnsi"/>
          <w:color w:val="000000"/>
        </w:rPr>
      </w:pPr>
      <w:r w:rsidRPr="00552898">
        <w:rPr>
          <w:rFonts w:asciiTheme="majorHAnsi" w:hAnsiTheme="majorHAnsi" w:cstheme="majorHAnsi"/>
          <w:color w:val="000000"/>
        </w:rPr>
        <w:t>Resolución No. 130 de 8 Marzo 2022 Por medio de la cual se delegan unas funciones y se modifican competencias y funciones, establecidas en las Resoluciones números 206 del 22 de marzo de 2013, 223 del 29 de abril de 2021 y 363 del 30 de junio de 2021</w:t>
      </w:r>
    </w:p>
    <w:p w14:paraId="24060F3C" w14:textId="77777777" w:rsidR="00892C02" w:rsidRPr="00552898" w:rsidRDefault="00892C02" w:rsidP="00122204">
      <w:pPr>
        <w:pStyle w:val="Sinespaciado"/>
        <w:numPr>
          <w:ilvl w:val="0"/>
          <w:numId w:val="25"/>
        </w:numPr>
        <w:spacing w:before="100"/>
        <w:jc w:val="both"/>
        <w:rPr>
          <w:rFonts w:asciiTheme="majorHAnsi" w:hAnsiTheme="majorHAnsi" w:cstheme="majorHAnsi"/>
          <w:color w:val="000000"/>
        </w:rPr>
      </w:pPr>
      <w:r w:rsidRPr="00552898">
        <w:rPr>
          <w:rFonts w:asciiTheme="majorHAnsi" w:hAnsiTheme="majorHAnsi" w:cstheme="majorHAnsi"/>
          <w:color w:val="000000"/>
        </w:rPr>
        <w:t>Resolución Número 239 de 23 mayo 2022</w:t>
      </w:r>
      <w:r w:rsidRPr="00552898">
        <w:rPr>
          <w:rFonts w:asciiTheme="majorHAnsi" w:hAnsiTheme="majorHAnsi" w:cstheme="majorHAnsi"/>
          <w:color w:val="000000"/>
        </w:rPr>
        <w:tab/>
        <w:t>Por medio de la cual se adopta la Política de Atención y Participación Ciudadana de la Agencia Nacional de Minería 2022</w:t>
      </w:r>
    </w:p>
    <w:p w14:paraId="178337C2" w14:textId="77777777" w:rsidR="00892C02" w:rsidRPr="00552898" w:rsidRDefault="00892C02" w:rsidP="00122204">
      <w:pPr>
        <w:pStyle w:val="Sinespaciado"/>
        <w:numPr>
          <w:ilvl w:val="0"/>
          <w:numId w:val="25"/>
        </w:numPr>
        <w:spacing w:before="100"/>
        <w:jc w:val="both"/>
        <w:rPr>
          <w:rFonts w:asciiTheme="majorHAnsi" w:hAnsiTheme="majorHAnsi" w:cstheme="majorHAnsi"/>
          <w:color w:val="000000"/>
        </w:rPr>
      </w:pPr>
      <w:r w:rsidRPr="00552898">
        <w:rPr>
          <w:rFonts w:asciiTheme="majorHAnsi" w:hAnsiTheme="majorHAnsi" w:cstheme="majorHAnsi"/>
          <w:color w:val="000000"/>
        </w:rPr>
        <w:t>Resolución No. 40 de 21 Ene 2022 "Por la cual se actualiza la política de protección de datos personales de la Agencia Nacional de Minería y se deroga la Resolución 1093 del 26 de diciembre de 2016"</w:t>
      </w:r>
      <w:r w:rsidRPr="00552898">
        <w:rPr>
          <w:rFonts w:asciiTheme="majorHAnsi" w:hAnsiTheme="majorHAnsi" w:cstheme="majorHAnsi"/>
          <w:color w:val="000000"/>
        </w:rPr>
        <w:tab/>
      </w:r>
      <w:r w:rsidRPr="00552898">
        <w:rPr>
          <w:rFonts w:asciiTheme="majorHAnsi" w:hAnsiTheme="majorHAnsi" w:cstheme="majorHAnsi"/>
          <w:color w:val="000000"/>
        </w:rPr>
        <w:tab/>
      </w:r>
    </w:p>
    <w:p w14:paraId="1FFEC17B" w14:textId="77777777" w:rsidR="00892C02" w:rsidRPr="00552898" w:rsidRDefault="00892C02" w:rsidP="00122204">
      <w:pPr>
        <w:pStyle w:val="Sinespaciado"/>
        <w:numPr>
          <w:ilvl w:val="0"/>
          <w:numId w:val="25"/>
        </w:numPr>
        <w:spacing w:before="100"/>
        <w:jc w:val="both"/>
        <w:rPr>
          <w:rFonts w:asciiTheme="majorHAnsi" w:hAnsiTheme="majorHAnsi" w:cstheme="majorHAnsi"/>
          <w:color w:val="000000"/>
        </w:rPr>
      </w:pPr>
      <w:r w:rsidRPr="00552898">
        <w:rPr>
          <w:rFonts w:asciiTheme="majorHAnsi" w:hAnsiTheme="majorHAnsi" w:cstheme="majorHAnsi"/>
          <w:color w:val="000000"/>
        </w:rPr>
        <w:t>Resolución número 78 de 31 ene 2022 “Por la cual se adopta el Plan Estratégico de Talento Humano de la Agencia Nacional de Minería para la vigencia 2022”</w:t>
      </w:r>
    </w:p>
    <w:p w14:paraId="0B514169" w14:textId="77777777" w:rsidR="00892C02" w:rsidRPr="00552898" w:rsidRDefault="00892C02" w:rsidP="00122204">
      <w:pPr>
        <w:pStyle w:val="Sinespaciado"/>
        <w:jc w:val="both"/>
        <w:rPr>
          <w:rFonts w:asciiTheme="majorHAnsi" w:hAnsiTheme="majorHAnsi" w:cstheme="majorHAnsi"/>
          <w:color w:val="000000"/>
        </w:rPr>
      </w:pPr>
      <w:r w:rsidRPr="00552898">
        <w:rPr>
          <w:rFonts w:asciiTheme="majorHAnsi" w:hAnsiTheme="majorHAnsi" w:cstheme="majorHAnsi"/>
          <w:color w:val="000000"/>
        </w:rPr>
        <w:t xml:space="preserve">En cuanto a Normas ambientales se tiene lo siguiente: </w:t>
      </w:r>
    </w:p>
    <w:p w14:paraId="474715B0" w14:textId="77777777" w:rsidR="00892C02" w:rsidRPr="00552898" w:rsidRDefault="00892C02" w:rsidP="00122204">
      <w:pPr>
        <w:pStyle w:val="Sinespaciado"/>
        <w:numPr>
          <w:ilvl w:val="0"/>
          <w:numId w:val="24"/>
        </w:numPr>
        <w:spacing w:before="100"/>
        <w:jc w:val="both"/>
        <w:rPr>
          <w:rFonts w:asciiTheme="majorHAnsi" w:hAnsiTheme="majorHAnsi" w:cstheme="majorHAnsi"/>
          <w:color w:val="000000"/>
        </w:rPr>
      </w:pPr>
      <w:r w:rsidRPr="00552898">
        <w:rPr>
          <w:rFonts w:asciiTheme="majorHAnsi" w:hAnsiTheme="majorHAnsi" w:cstheme="majorHAnsi"/>
          <w:color w:val="000000"/>
        </w:rPr>
        <w:t>Resolución 40217/2022 por medio del cual se adopta la Política Nacional para la Minería de subsistencia</w:t>
      </w:r>
    </w:p>
    <w:p w14:paraId="0D17D1CA" w14:textId="77777777" w:rsidR="00892C02" w:rsidRPr="00552898" w:rsidRDefault="00892C02" w:rsidP="00122204">
      <w:pPr>
        <w:pStyle w:val="Sinespaciado"/>
        <w:numPr>
          <w:ilvl w:val="0"/>
          <w:numId w:val="24"/>
        </w:numPr>
        <w:spacing w:before="100"/>
        <w:jc w:val="both"/>
        <w:rPr>
          <w:rFonts w:asciiTheme="majorHAnsi" w:hAnsiTheme="majorHAnsi" w:cstheme="majorHAnsi"/>
          <w:color w:val="000000"/>
        </w:rPr>
      </w:pPr>
      <w:r w:rsidRPr="00552898">
        <w:rPr>
          <w:rFonts w:asciiTheme="majorHAnsi" w:hAnsiTheme="majorHAnsi" w:cstheme="majorHAnsi"/>
          <w:color w:val="000000"/>
        </w:rPr>
        <w:t>Ley 99/1993 Crea el Ministerio del Medio Ambiente, reordena el sector público encargado de la gestión y conservación del medio ambiente y los recursos naturales renovables; se organiza el Sistema Nacional Ambiental (SINA). En el título VIII se establece la obligatoriedad de la licencia ambiental y sus disposiciones. Título que ha sido reglamentado en el Decreto 2041 de 2014.</w:t>
      </w:r>
    </w:p>
    <w:p w14:paraId="65D7E57B" w14:textId="77777777" w:rsidR="00892C02" w:rsidRPr="00552898" w:rsidRDefault="00892C02" w:rsidP="00122204">
      <w:pPr>
        <w:pStyle w:val="Sinespaciado"/>
        <w:numPr>
          <w:ilvl w:val="0"/>
          <w:numId w:val="24"/>
        </w:numPr>
        <w:spacing w:before="100"/>
        <w:jc w:val="both"/>
        <w:rPr>
          <w:rFonts w:asciiTheme="majorHAnsi" w:hAnsiTheme="majorHAnsi" w:cstheme="majorHAnsi"/>
          <w:color w:val="000000"/>
        </w:rPr>
      </w:pPr>
      <w:r w:rsidRPr="00552898">
        <w:rPr>
          <w:rFonts w:asciiTheme="majorHAnsi" w:hAnsiTheme="majorHAnsi" w:cstheme="majorHAnsi"/>
          <w:color w:val="000000"/>
        </w:rPr>
        <w:t>Ley 1658 de 2013 “Por medio de la cual se establecen disposiciones para la comercialización y el uso de mercurio en las diferentes actividades industriales del país, se fijan requisitos e incentivos para su reducción y eliminación y se dictan otras disposiciones”</w:t>
      </w:r>
    </w:p>
    <w:p w14:paraId="268B9B3E" w14:textId="77777777" w:rsidR="00892C02" w:rsidRPr="00552898" w:rsidRDefault="00892C02" w:rsidP="00122204">
      <w:pPr>
        <w:pStyle w:val="Sinespaciado"/>
        <w:numPr>
          <w:ilvl w:val="0"/>
          <w:numId w:val="23"/>
        </w:numPr>
        <w:spacing w:before="100"/>
        <w:jc w:val="both"/>
        <w:rPr>
          <w:rFonts w:asciiTheme="majorHAnsi" w:hAnsiTheme="majorHAnsi" w:cstheme="majorHAnsi"/>
          <w:color w:val="000000"/>
        </w:rPr>
      </w:pPr>
      <w:r w:rsidRPr="00552898">
        <w:rPr>
          <w:rFonts w:asciiTheme="majorHAnsi" w:hAnsiTheme="majorHAnsi" w:cstheme="majorHAnsi"/>
          <w:color w:val="000000"/>
        </w:rPr>
        <w:t>Resolución 0447 de 2020 Por la cual se expiden los Términos de Referencia para la elaboración del Estudio de Impacto Ambiental – EIA, requerido para el trámite de la licencia ambiental global o definitiva para proyectos de explotación de pequeña minería y, se toman otras determinaciones</w:t>
      </w:r>
    </w:p>
    <w:p w14:paraId="54CF6127" w14:textId="77777777" w:rsidR="00892C02" w:rsidRPr="00552898" w:rsidRDefault="00892C02" w:rsidP="00122204">
      <w:pPr>
        <w:pStyle w:val="Sinespaciado"/>
        <w:numPr>
          <w:ilvl w:val="0"/>
          <w:numId w:val="23"/>
        </w:numPr>
        <w:spacing w:before="100"/>
        <w:jc w:val="both"/>
        <w:rPr>
          <w:rFonts w:asciiTheme="majorHAnsi" w:hAnsiTheme="majorHAnsi" w:cstheme="majorHAnsi"/>
          <w:color w:val="000000"/>
        </w:rPr>
      </w:pPr>
      <w:r w:rsidRPr="00552898">
        <w:rPr>
          <w:rFonts w:asciiTheme="majorHAnsi" w:hAnsiTheme="majorHAnsi" w:cstheme="majorHAnsi"/>
          <w:color w:val="000000"/>
        </w:rPr>
        <w:t>Resolución 0448 de 2020 Por el cual se establecen los Términos de Referencia para la elaboración del Estudio de Impacto Ambiental – EIA, requerido para el trámite de la licencia ambiental temporal para la formalización minera y, se toman otras determinaciones.</w:t>
      </w:r>
    </w:p>
    <w:p w14:paraId="32CF07E2" w14:textId="77777777" w:rsidR="00892C02" w:rsidRPr="00552898" w:rsidRDefault="00892C02" w:rsidP="00122204">
      <w:pPr>
        <w:pStyle w:val="Sinespaciado"/>
        <w:numPr>
          <w:ilvl w:val="0"/>
          <w:numId w:val="23"/>
        </w:numPr>
        <w:spacing w:before="100"/>
        <w:jc w:val="both"/>
        <w:rPr>
          <w:rFonts w:asciiTheme="majorHAnsi" w:hAnsiTheme="majorHAnsi" w:cstheme="majorHAnsi"/>
          <w:color w:val="000000"/>
        </w:rPr>
      </w:pPr>
      <w:r w:rsidRPr="00552898">
        <w:rPr>
          <w:rFonts w:asciiTheme="majorHAnsi" w:hAnsiTheme="majorHAnsi" w:cstheme="majorHAnsi"/>
          <w:color w:val="000000"/>
        </w:rPr>
        <w:t>Resolución 1258 de 2015 Por la cual se adoptan los lineamientos, la guía ambiental y los términos de referencia para las actividades de formalización de minería tradicional a que se refiere el Decreto 933 de 2013 y se toman otras determinaciones».</w:t>
      </w:r>
    </w:p>
    <w:p w14:paraId="7D9352C6" w14:textId="77777777" w:rsidR="00892C02" w:rsidRPr="00552898" w:rsidRDefault="00892C02" w:rsidP="00122204">
      <w:pPr>
        <w:spacing w:line="240" w:lineRule="auto"/>
        <w:jc w:val="both"/>
        <w:rPr>
          <w:rFonts w:asciiTheme="majorHAnsi" w:hAnsiTheme="majorHAnsi" w:cstheme="majorHAnsi"/>
          <w:b/>
          <w:bCs/>
          <w:sz w:val="24"/>
          <w:szCs w:val="24"/>
        </w:rPr>
      </w:pPr>
    </w:p>
    <w:p w14:paraId="5BA93F74" w14:textId="56405896" w:rsidR="00892C02" w:rsidRPr="00552898" w:rsidRDefault="00892C02" w:rsidP="00122204">
      <w:pPr>
        <w:spacing w:line="240" w:lineRule="auto"/>
        <w:jc w:val="both"/>
        <w:rPr>
          <w:rFonts w:asciiTheme="majorHAnsi" w:hAnsiTheme="majorHAnsi" w:cstheme="majorHAnsi"/>
          <w:b/>
          <w:bCs/>
          <w:sz w:val="24"/>
          <w:szCs w:val="24"/>
        </w:rPr>
      </w:pPr>
      <w:r w:rsidRPr="00552898">
        <w:rPr>
          <w:rFonts w:asciiTheme="majorHAnsi" w:hAnsiTheme="majorHAnsi" w:cstheme="majorHAnsi"/>
          <w:b/>
          <w:bCs/>
          <w:sz w:val="24"/>
          <w:szCs w:val="24"/>
        </w:rPr>
        <w:t>Grupo de Seguridad y Salvamento Minero</w:t>
      </w:r>
    </w:p>
    <w:p w14:paraId="06F41B76" w14:textId="77777777" w:rsidR="00892C02" w:rsidRPr="00552898" w:rsidRDefault="00892C02" w:rsidP="00122204">
      <w:pPr>
        <w:spacing w:line="240" w:lineRule="auto"/>
        <w:jc w:val="both"/>
        <w:rPr>
          <w:rFonts w:asciiTheme="majorHAnsi" w:hAnsiTheme="majorHAnsi" w:cstheme="majorHAnsi"/>
          <w:sz w:val="24"/>
          <w:szCs w:val="24"/>
        </w:rPr>
      </w:pPr>
      <w:r w:rsidRPr="00552898">
        <w:rPr>
          <w:rFonts w:asciiTheme="majorHAnsi" w:hAnsiTheme="majorHAnsi" w:cstheme="majorHAnsi"/>
          <w:sz w:val="24"/>
          <w:szCs w:val="24"/>
        </w:rPr>
        <w:t xml:space="preserve">El Grupo de Seguridad y Salvamento Minero se creó mediante Resolución 0206 de 2013, proferida por la presidencia de la Agencia Nacional de Minería. </w:t>
      </w:r>
    </w:p>
    <w:p w14:paraId="5DCE3AEF" w14:textId="77777777" w:rsidR="00892C02" w:rsidRPr="00552898" w:rsidRDefault="00892C02" w:rsidP="00122204">
      <w:pPr>
        <w:spacing w:line="240" w:lineRule="auto"/>
        <w:jc w:val="both"/>
        <w:rPr>
          <w:rFonts w:asciiTheme="majorHAnsi" w:hAnsiTheme="majorHAnsi" w:cstheme="majorHAnsi"/>
          <w:sz w:val="24"/>
          <w:szCs w:val="24"/>
        </w:rPr>
      </w:pPr>
      <w:r w:rsidRPr="00552898">
        <w:rPr>
          <w:rFonts w:asciiTheme="majorHAnsi" w:hAnsiTheme="majorHAnsi" w:cstheme="majorHAnsi"/>
          <w:sz w:val="24"/>
          <w:szCs w:val="24"/>
        </w:rPr>
        <w:t>•</w:t>
      </w:r>
      <w:r w:rsidRPr="00552898">
        <w:rPr>
          <w:rFonts w:asciiTheme="majorHAnsi" w:hAnsiTheme="majorHAnsi" w:cstheme="majorHAnsi"/>
          <w:sz w:val="24"/>
          <w:szCs w:val="24"/>
        </w:rPr>
        <w:tab/>
        <w:t>Desarrollar las funciones del grupo de conformidad con lo dispuesto en el Estatuto de Salvamento Minero,</w:t>
      </w:r>
    </w:p>
    <w:p w14:paraId="4BB7BE16" w14:textId="77777777" w:rsidR="00892C02" w:rsidRPr="00552898" w:rsidRDefault="00892C02" w:rsidP="00122204">
      <w:pPr>
        <w:spacing w:line="240" w:lineRule="auto"/>
        <w:jc w:val="both"/>
        <w:rPr>
          <w:rFonts w:asciiTheme="majorHAnsi" w:hAnsiTheme="majorHAnsi" w:cstheme="majorHAnsi"/>
          <w:sz w:val="24"/>
          <w:szCs w:val="24"/>
        </w:rPr>
      </w:pPr>
      <w:r w:rsidRPr="00552898">
        <w:rPr>
          <w:rFonts w:asciiTheme="majorHAnsi" w:hAnsiTheme="majorHAnsi" w:cstheme="majorHAnsi"/>
          <w:sz w:val="24"/>
          <w:szCs w:val="24"/>
        </w:rPr>
        <w:t>•</w:t>
      </w:r>
      <w:r w:rsidRPr="00552898">
        <w:rPr>
          <w:rFonts w:asciiTheme="majorHAnsi" w:hAnsiTheme="majorHAnsi" w:cstheme="majorHAnsi"/>
          <w:sz w:val="24"/>
          <w:szCs w:val="24"/>
        </w:rPr>
        <w:tab/>
        <w:t>Realizar las visitas de seguridad a las explotaciones mineras, e imponer las medidas necesarias con el fin de controlar los riesgos detectados y evitar accidentes mineros, sin perjuicio de las responsabilidades que corresponden al titular minero,</w:t>
      </w:r>
    </w:p>
    <w:p w14:paraId="6240743B" w14:textId="630434F8" w:rsidR="00DE65EC" w:rsidRPr="00552898" w:rsidRDefault="00892C02" w:rsidP="00122204">
      <w:pPr>
        <w:spacing w:line="240" w:lineRule="auto"/>
        <w:jc w:val="both"/>
        <w:rPr>
          <w:rFonts w:asciiTheme="majorHAnsi" w:hAnsiTheme="majorHAnsi" w:cstheme="majorHAnsi"/>
          <w:sz w:val="24"/>
          <w:szCs w:val="24"/>
        </w:rPr>
      </w:pPr>
      <w:r w:rsidRPr="00552898">
        <w:rPr>
          <w:rFonts w:asciiTheme="majorHAnsi" w:hAnsiTheme="majorHAnsi" w:cstheme="majorHAnsi"/>
          <w:sz w:val="24"/>
          <w:szCs w:val="24"/>
        </w:rPr>
        <w:t>•</w:t>
      </w:r>
      <w:r w:rsidRPr="00552898">
        <w:rPr>
          <w:rFonts w:asciiTheme="majorHAnsi" w:hAnsiTheme="majorHAnsi" w:cstheme="majorHAnsi"/>
          <w:sz w:val="24"/>
          <w:szCs w:val="24"/>
        </w:rPr>
        <w:tab/>
        <w:t>Ejecutar los programas de capacitación y formación establecidos en el estatuto de Salvamento Minero, en coordinación con las demás entidades competentes</w:t>
      </w:r>
    </w:p>
    <w:p w14:paraId="0F36CA5D" w14:textId="77777777" w:rsidR="0056647B" w:rsidRDefault="0056647B" w:rsidP="00122204">
      <w:pPr>
        <w:spacing w:line="240" w:lineRule="auto"/>
        <w:jc w:val="both"/>
        <w:rPr>
          <w:rFonts w:asciiTheme="majorHAnsi" w:eastAsia="Arial" w:hAnsiTheme="majorHAnsi" w:cstheme="majorHAnsi"/>
          <w:color w:val="000000"/>
          <w:sz w:val="24"/>
          <w:szCs w:val="24"/>
        </w:rPr>
      </w:pPr>
    </w:p>
    <w:p w14:paraId="7EB4DB82" w14:textId="01814B89" w:rsidR="0056647B" w:rsidRDefault="0056647B" w:rsidP="00122204">
      <w:pPr>
        <w:spacing w:line="240" w:lineRule="auto"/>
        <w:jc w:val="both"/>
        <w:rPr>
          <w:rFonts w:asciiTheme="majorHAnsi" w:eastAsia="Arial" w:hAnsiTheme="majorHAnsi" w:cstheme="majorHAnsi"/>
          <w:color w:val="000000"/>
          <w:sz w:val="24"/>
          <w:szCs w:val="24"/>
        </w:rPr>
      </w:pPr>
      <w:r w:rsidRPr="0056647B">
        <w:rPr>
          <w:rFonts w:asciiTheme="majorHAnsi" w:eastAsia="Arial" w:hAnsiTheme="majorHAnsi" w:cstheme="majorHAnsi"/>
          <w:color w:val="000000"/>
          <w:sz w:val="24"/>
          <w:szCs w:val="24"/>
        </w:rPr>
        <w:t>L</w:t>
      </w:r>
      <w:r>
        <w:rPr>
          <w:rFonts w:asciiTheme="majorHAnsi" w:eastAsia="Arial" w:hAnsiTheme="majorHAnsi" w:cstheme="majorHAnsi"/>
          <w:color w:val="000000"/>
          <w:sz w:val="24"/>
          <w:szCs w:val="24"/>
        </w:rPr>
        <w:t>ey</w:t>
      </w:r>
      <w:r w:rsidRPr="0056647B">
        <w:rPr>
          <w:rFonts w:asciiTheme="majorHAnsi" w:eastAsia="Arial" w:hAnsiTheme="majorHAnsi" w:cstheme="majorHAnsi"/>
          <w:color w:val="000000"/>
          <w:sz w:val="24"/>
          <w:szCs w:val="24"/>
        </w:rPr>
        <w:t xml:space="preserve"> 1955 </w:t>
      </w:r>
      <w:r>
        <w:rPr>
          <w:rFonts w:asciiTheme="majorHAnsi" w:eastAsia="Arial" w:hAnsiTheme="majorHAnsi" w:cstheme="majorHAnsi"/>
          <w:color w:val="000000"/>
          <w:sz w:val="24"/>
          <w:szCs w:val="24"/>
        </w:rPr>
        <w:t>de</w:t>
      </w:r>
      <w:r w:rsidRPr="0056647B">
        <w:rPr>
          <w:rFonts w:asciiTheme="majorHAnsi" w:eastAsia="Arial" w:hAnsiTheme="majorHAnsi" w:cstheme="majorHAnsi"/>
          <w:color w:val="000000"/>
          <w:sz w:val="24"/>
          <w:szCs w:val="24"/>
        </w:rPr>
        <w:t xml:space="preserve"> 2019</w:t>
      </w:r>
      <w:r>
        <w:rPr>
          <w:rFonts w:asciiTheme="majorHAnsi" w:eastAsia="Arial" w:hAnsiTheme="majorHAnsi" w:cstheme="majorHAnsi"/>
          <w:color w:val="000000"/>
          <w:sz w:val="24"/>
          <w:szCs w:val="24"/>
        </w:rPr>
        <w:t>: P</w:t>
      </w:r>
      <w:r w:rsidRPr="0056647B">
        <w:rPr>
          <w:rFonts w:asciiTheme="majorHAnsi" w:eastAsia="Arial" w:hAnsiTheme="majorHAnsi" w:cstheme="majorHAnsi"/>
          <w:color w:val="000000"/>
          <w:sz w:val="24"/>
          <w:szCs w:val="24"/>
        </w:rPr>
        <w:t>or el cual se expide el plan nacional de desarrollo 2018-2022 pacto por Colombia, pacto por la equidad.</w:t>
      </w:r>
    </w:p>
    <w:p w14:paraId="726EF9BA" w14:textId="430DAD0E" w:rsidR="00DE65EC" w:rsidRDefault="0056647B" w:rsidP="00122204">
      <w:pPr>
        <w:spacing w:line="240" w:lineRule="auto"/>
        <w:jc w:val="both"/>
        <w:rPr>
          <w:rFonts w:asciiTheme="majorHAnsi" w:eastAsia="Arial" w:hAnsiTheme="majorHAnsi" w:cstheme="majorHAnsi"/>
          <w:color w:val="000000"/>
          <w:sz w:val="24"/>
          <w:szCs w:val="24"/>
        </w:rPr>
      </w:pPr>
      <w:r w:rsidRPr="0056647B">
        <w:rPr>
          <w:rFonts w:asciiTheme="majorHAnsi" w:eastAsia="Arial" w:hAnsiTheme="majorHAnsi" w:cstheme="majorHAnsi"/>
          <w:color w:val="000000"/>
          <w:sz w:val="24"/>
          <w:szCs w:val="24"/>
        </w:rPr>
        <w:t>ARTÍCULO 22. LICENCIA AMBIENTAL TEMPORAL PARA LA FORMALIZACIÓN MINERA. Las actividades de explotación minera que pretendan obtener su título minero bajo el marco normativo de la formalización de minería tradicional o en virtud de la formalización que ocurra con posterioridad a las declaratorias y delimitaciones de áreas de reserva especial o que pretendan ser cobijadas a través de alguno de los mecanismos para la formalización bajo el amparo de un título minero en la pequeña minería, deberán tramitar y obtener licencia ambiental temporal para la formalización minera.</w:t>
      </w:r>
    </w:p>
    <w:p w14:paraId="00786F7E" w14:textId="5BEAA9A9" w:rsidR="0056647B" w:rsidRDefault="0056647B" w:rsidP="00122204">
      <w:pPr>
        <w:spacing w:line="240" w:lineRule="auto"/>
        <w:jc w:val="both"/>
        <w:rPr>
          <w:rFonts w:asciiTheme="majorHAnsi" w:eastAsia="Arial" w:hAnsiTheme="majorHAnsi" w:cstheme="majorHAnsi"/>
          <w:color w:val="000000"/>
          <w:sz w:val="24"/>
          <w:szCs w:val="24"/>
        </w:rPr>
      </w:pPr>
      <w:r w:rsidRPr="0056647B">
        <w:rPr>
          <w:rFonts w:asciiTheme="majorHAnsi" w:eastAsia="Arial" w:hAnsiTheme="majorHAnsi" w:cstheme="majorHAnsi"/>
          <w:color w:val="000000"/>
          <w:sz w:val="24"/>
          <w:szCs w:val="24"/>
        </w:rPr>
        <w:t>La autoridad ambiental que otorga la licencia ambiental temporal para la formalización minera, deberá hacer seguimiento y control a los términos y condiciones establecidos en ella y en caso de inobservancia de los mismos procederá a requerir por una sola vez al interesado, para que en un término no mayor a treinta (30) días subsane las faltas encontradas. Vencido este término, la autoridad ambiental se pronunciará, y en el evento en que el interesado no subsane la falta o no desvirtúe el incumplimiento, comunicará tal situación a la autoridad minera dentro de los cinco (5) días siguientes, a efectos de que dicha entidad proceda de manera inmediata al rechazo de la solicitud de formalización de minería tradicional o a la revocatoria del acto administrativo de autorización del subcontrato de formalización minera, de delimitación y declaración del Área de Reserva Especial o el de la aprobación de la devolución de áreas para la formalización. De la actuación que surta la autoridad minera se correrá traslado a la Policía Nacional, para lo de su competencia</w:t>
      </w:r>
    </w:p>
    <w:p w14:paraId="547B936E" w14:textId="341BEBE8" w:rsidR="0056647B" w:rsidRDefault="0056647B" w:rsidP="00122204">
      <w:pPr>
        <w:spacing w:line="240" w:lineRule="auto"/>
        <w:jc w:val="both"/>
        <w:rPr>
          <w:rFonts w:asciiTheme="majorHAnsi" w:eastAsia="Arial" w:hAnsiTheme="majorHAnsi" w:cstheme="majorHAnsi"/>
          <w:color w:val="000000"/>
          <w:sz w:val="24"/>
          <w:szCs w:val="24"/>
        </w:rPr>
      </w:pPr>
      <w:r w:rsidRPr="0056647B">
        <w:rPr>
          <w:rFonts w:asciiTheme="majorHAnsi" w:eastAsia="Arial" w:hAnsiTheme="majorHAnsi" w:cstheme="majorHAnsi"/>
          <w:color w:val="000000"/>
          <w:sz w:val="24"/>
          <w:szCs w:val="24"/>
        </w:rPr>
        <w:t>ARTÍCULO 23. CESIÓN DE DERECHOS MINEROS. La cesión de derechos emanados de un título minero requerirá solicitud por parte del beneficiario del título, acompañada del documento de negociación de la cesión de derechos. Esta solicitud deberá ser resuelta por la Autoridad Minera en un término de sesenta (60) días, en los cuales verificará los requisitos de orden legal y económico a que alude el artículo 22 de la Ley 1753 de 2015 o aquella que la sustituya o modifique. En caso de ser aprobada la cesión se inscribirá en el Registro Minero Nacional el acto administrativo de aprobación.</w:t>
      </w:r>
    </w:p>
    <w:tbl>
      <w:tblPr>
        <w:tblStyle w:val="Tablaconcuadrcula"/>
        <w:tblW w:w="0" w:type="auto"/>
        <w:tblLook w:val="04A0" w:firstRow="1" w:lastRow="0" w:firstColumn="1" w:lastColumn="0" w:noHBand="0" w:noVBand="1"/>
      </w:tblPr>
      <w:tblGrid>
        <w:gridCol w:w="8830"/>
      </w:tblGrid>
      <w:tr w:rsidR="00104797" w:rsidRPr="00552898" w14:paraId="40D4CEB0" w14:textId="77777777" w:rsidTr="0096227B">
        <w:tc>
          <w:tcPr>
            <w:tcW w:w="8830" w:type="dxa"/>
            <w:shd w:val="clear" w:color="auto" w:fill="D9D9D9" w:themeFill="background1" w:themeFillShade="D9"/>
          </w:tcPr>
          <w:p w14:paraId="0714B79E" w14:textId="2E862021" w:rsidR="00104797" w:rsidRPr="00552898" w:rsidRDefault="00110B5A" w:rsidP="00110B5A">
            <w:pPr>
              <w:spacing w:line="276" w:lineRule="auto"/>
              <w:jc w:val="center"/>
              <w:rPr>
                <w:rFonts w:asciiTheme="majorHAnsi" w:hAnsiTheme="majorHAnsi" w:cstheme="majorHAnsi"/>
                <w:sz w:val="24"/>
                <w:szCs w:val="24"/>
              </w:rPr>
            </w:pPr>
            <w:r w:rsidRPr="00552898">
              <w:rPr>
                <w:rFonts w:ascii="Arial" w:eastAsia="Arial" w:hAnsi="Arial" w:cs="Arial"/>
                <w:b/>
                <w:color w:val="000000"/>
              </w:rPr>
              <w:t xml:space="preserve">6. </w:t>
            </w:r>
            <w:r w:rsidR="00104797" w:rsidRPr="00552898">
              <w:rPr>
                <w:rFonts w:ascii="Arial" w:eastAsia="Arial" w:hAnsi="Arial" w:cs="Arial"/>
                <w:b/>
                <w:color w:val="000000"/>
              </w:rPr>
              <w:t>IDENTIFICACIÓN Y ANÁLISIS DE PARTICIPANTES</w:t>
            </w:r>
          </w:p>
        </w:tc>
      </w:tr>
    </w:tbl>
    <w:p w14:paraId="48A788BF" w14:textId="13F25BE2" w:rsidR="00A013B9" w:rsidRPr="00552898" w:rsidRDefault="00A013B9">
      <w:pPr>
        <w:pBdr>
          <w:top w:val="nil"/>
          <w:left w:val="nil"/>
          <w:bottom w:val="nil"/>
          <w:right w:val="nil"/>
          <w:between w:val="nil"/>
        </w:pBdr>
        <w:spacing w:after="0" w:line="240" w:lineRule="auto"/>
        <w:jc w:val="both"/>
        <w:rPr>
          <w:rFonts w:ascii="Arial" w:eastAsia="Arial" w:hAnsi="Arial" w:cs="Arial"/>
          <w:color w:val="000000"/>
        </w:rPr>
      </w:pPr>
    </w:p>
    <w:tbl>
      <w:tblPr>
        <w:tblStyle w:val="Tablaconcuadrcula"/>
        <w:tblpPr w:leftFromText="180" w:rightFromText="180" w:vertAnchor="text" w:horzAnchor="margin" w:tblpY="-29"/>
        <w:tblOverlap w:val="never"/>
        <w:tblW w:w="8784" w:type="dxa"/>
        <w:tblLook w:val="04A0" w:firstRow="1" w:lastRow="0" w:firstColumn="1" w:lastColumn="0" w:noHBand="0" w:noVBand="1"/>
      </w:tblPr>
      <w:tblGrid>
        <w:gridCol w:w="454"/>
        <w:gridCol w:w="1403"/>
        <w:gridCol w:w="1360"/>
        <w:gridCol w:w="3299"/>
        <w:gridCol w:w="2268"/>
      </w:tblGrid>
      <w:tr w:rsidR="00104797" w:rsidRPr="00552898" w14:paraId="420957FA" w14:textId="77777777" w:rsidTr="003C36B4">
        <w:tc>
          <w:tcPr>
            <w:tcW w:w="454" w:type="dxa"/>
            <w:shd w:val="clear" w:color="auto" w:fill="9CC2E5" w:themeFill="accent1" w:themeFillTint="99"/>
            <w:vAlign w:val="center"/>
          </w:tcPr>
          <w:p w14:paraId="776F0712" w14:textId="77777777" w:rsidR="00104797" w:rsidRPr="00552898" w:rsidRDefault="00104797" w:rsidP="00BF221E">
            <w:pPr>
              <w:pStyle w:val="Sinespaciado"/>
              <w:jc w:val="both"/>
              <w:rPr>
                <w:rFonts w:asciiTheme="majorHAnsi" w:hAnsiTheme="majorHAnsi" w:cstheme="majorHAnsi"/>
                <w:b/>
              </w:rPr>
            </w:pPr>
            <w:r w:rsidRPr="00552898">
              <w:rPr>
                <w:rFonts w:asciiTheme="majorHAnsi" w:hAnsiTheme="majorHAnsi" w:cstheme="majorHAnsi"/>
                <w:b/>
              </w:rPr>
              <w:lastRenderedPageBreak/>
              <w:t>N°</w:t>
            </w:r>
          </w:p>
        </w:tc>
        <w:tc>
          <w:tcPr>
            <w:tcW w:w="1403" w:type="dxa"/>
            <w:shd w:val="clear" w:color="auto" w:fill="9CC2E5" w:themeFill="accent1" w:themeFillTint="99"/>
            <w:vAlign w:val="center"/>
          </w:tcPr>
          <w:p w14:paraId="796F2C0E" w14:textId="77777777" w:rsidR="00104797" w:rsidRPr="00552898" w:rsidRDefault="00104797" w:rsidP="00BF221E">
            <w:pPr>
              <w:pStyle w:val="Sinespaciado"/>
              <w:jc w:val="both"/>
              <w:rPr>
                <w:rFonts w:asciiTheme="majorHAnsi" w:hAnsiTheme="majorHAnsi" w:cstheme="majorHAnsi"/>
                <w:b/>
              </w:rPr>
            </w:pPr>
            <w:r w:rsidRPr="00552898">
              <w:rPr>
                <w:rFonts w:asciiTheme="majorHAnsi" w:hAnsiTheme="majorHAnsi" w:cstheme="majorHAnsi"/>
                <w:b/>
              </w:rPr>
              <w:t>ENTIDAD</w:t>
            </w:r>
          </w:p>
        </w:tc>
        <w:tc>
          <w:tcPr>
            <w:tcW w:w="1360" w:type="dxa"/>
            <w:shd w:val="clear" w:color="auto" w:fill="9CC2E5" w:themeFill="accent1" w:themeFillTint="99"/>
            <w:vAlign w:val="center"/>
          </w:tcPr>
          <w:p w14:paraId="38FA124B" w14:textId="77777777" w:rsidR="00104797" w:rsidRPr="00552898" w:rsidRDefault="00104797" w:rsidP="00BF221E">
            <w:pPr>
              <w:pStyle w:val="Sinespaciado"/>
              <w:jc w:val="both"/>
              <w:rPr>
                <w:rFonts w:asciiTheme="majorHAnsi" w:hAnsiTheme="majorHAnsi" w:cstheme="majorHAnsi"/>
                <w:b/>
              </w:rPr>
            </w:pPr>
            <w:r w:rsidRPr="00552898">
              <w:rPr>
                <w:rFonts w:asciiTheme="majorHAnsi" w:hAnsiTheme="majorHAnsi" w:cstheme="majorHAnsi"/>
                <w:b/>
              </w:rPr>
              <w:t>POSICIÓN</w:t>
            </w:r>
          </w:p>
        </w:tc>
        <w:tc>
          <w:tcPr>
            <w:tcW w:w="3299" w:type="dxa"/>
            <w:shd w:val="clear" w:color="auto" w:fill="9CC2E5" w:themeFill="accent1" w:themeFillTint="99"/>
            <w:vAlign w:val="center"/>
          </w:tcPr>
          <w:p w14:paraId="6C9C8ECD" w14:textId="77777777" w:rsidR="00104797" w:rsidRPr="00552898" w:rsidRDefault="00104797" w:rsidP="00BF221E">
            <w:pPr>
              <w:pStyle w:val="Sinespaciado"/>
              <w:jc w:val="both"/>
              <w:rPr>
                <w:rFonts w:asciiTheme="majorHAnsi" w:hAnsiTheme="majorHAnsi" w:cstheme="majorHAnsi"/>
                <w:b/>
              </w:rPr>
            </w:pPr>
            <w:r w:rsidRPr="00552898">
              <w:rPr>
                <w:rFonts w:asciiTheme="majorHAnsi" w:hAnsiTheme="majorHAnsi" w:cstheme="majorHAnsi"/>
                <w:b/>
              </w:rPr>
              <w:t>EXPECTATIVA</w:t>
            </w:r>
          </w:p>
        </w:tc>
        <w:tc>
          <w:tcPr>
            <w:tcW w:w="2268" w:type="dxa"/>
            <w:shd w:val="clear" w:color="auto" w:fill="9CC2E5" w:themeFill="accent1" w:themeFillTint="99"/>
            <w:vAlign w:val="center"/>
          </w:tcPr>
          <w:p w14:paraId="4D1F3A38" w14:textId="77777777" w:rsidR="00104797" w:rsidRPr="00552898" w:rsidRDefault="00104797" w:rsidP="00BF221E">
            <w:pPr>
              <w:pStyle w:val="Sinespaciado"/>
              <w:jc w:val="both"/>
              <w:rPr>
                <w:rFonts w:asciiTheme="majorHAnsi" w:hAnsiTheme="majorHAnsi" w:cstheme="majorHAnsi"/>
                <w:b/>
              </w:rPr>
            </w:pPr>
            <w:r w:rsidRPr="00552898">
              <w:rPr>
                <w:rFonts w:asciiTheme="majorHAnsi" w:hAnsiTheme="majorHAnsi" w:cstheme="majorHAnsi"/>
                <w:b/>
              </w:rPr>
              <w:t>CONTRIBUCIÓN</w:t>
            </w:r>
          </w:p>
        </w:tc>
      </w:tr>
      <w:tr w:rsidR="00104797" w:rsidRPr="00552898" w14:paraId="50076D2D" w14:textId="77777777" w:rsidTr="003C36B4">
        <w:trPr>
          <w:trHeight w:val="194"/>
        </w:trPr>
        <w:tc>
          <w:tcPr>
            <w:tcW w:w="454" w:type="dxa"/>
            <w:vAlign w:val="center"/>
          </w:tcPr>
          <w:p w14:paraId="7B80DF4B" w14:textId="77777777" w:rsidR="00104797" w:rsidRPr="00552898" w:rsidRDefault="00104797" w:rsidP="00BF221E">
            <w:pPr>
              <w:pStyle w:val="Sinespaciado"/>
              <w:jc w:val="both"/>
              <w:rPr>
                <w:rFonts w:asciiTheme="majorHAnsi" w:eastAsiaTheme="minorHAnsi" w:hAnsiTheme="majorHAnsi" w:cstheme="majorHAnsi"/>
                <w:lang w:eastAsia="en-US"/>
              </w:rPr>
            </w:pPr>
            <w:r w:rsidRPr="00552898">
              <w:rPr>
                <w:rFonts w:asciiTheme="majorHAnsi" w:eastAsiaTheme="minorHAnsi" w:hAnsiTheme="majorHAnsi" w:cstheme="majorHAnsi"/>
                <w:lang w:eastAsia="en-US"/>
              </w:rPr>
              <w:t>1</w:t>
            </w:r>
          </w:p>
        </w:tc>
        <w:tc>
          <w:tcPr>
            <w:tcW w:w="1403" w:type="dxa"/>
            <w:vAlign w:val="center"/>
          </w:tcPr>
          <w:p w14:paraId="1A033968" w14:textId="1F1005EB" w:rsidR="00104797" w:rsidRPr="00552898" w:rsidRDefault="003C2FEC" w:rsidP="00BF221E">
            <w:pPr>
              <w:pStyle w:val="Sinespaciado"/>
              <w:jc w:val="both"/>
              <w:rPr>
                <w:rFonts w:asciiTheme="majorHAnsi" w:eastAsiaTheme="minorHAnsi" w:hAnsiTheme="majorHAnsi" w:cstheme="majorHAnsi"/>
                <w:lang w:eastAsia="en-US"/>
              </w:rPr>
            </w:pPr>
            <w:r w:rsidRPr="00552898">
              <w:rPr>
                <w:rFonts w:asciiTheme="majorHAnsi" w:eastAsiaTheme="minorHAnsi" w:hAnsiTheme="majorHAnsi" w:cstheme="majorHAnsi"/>
                <w:lang w:eastAsia="en-US"/>
              </w:rPr>
              <w:t>Alcaldía</w:t>
            </w:r>
            <w:r w:rsidR="003C36B4" w:rsidRPr="00552898">
              <w:rPr>
                <w:rFonts w:asciiTheme="majorHAnsi" w:eastAsiaTheme="minorHAnsi" w:hAnsiTheme="majorHAnsi" w:cstheme="majorHAnsi"/>
                <w:lang w:eastAsia="en-US"/>
              </w:rPr>
              <w:t xml:space="preserve"> Municipal de Popayán</w:t>
            </w:r>
          </w:p>
        </w:tc>
        <w:tc>
          <w:tcPr>
            <w:tcW w:w="1360" w:type="dxa"/>
            <w:vAlign w:val="center"/>
          </w:tcPr>
          <w:p w14:paraId="08BE19AF" w14:textId="24747856" w:rsidR="00104797" w:rsidRPr="00552898" w:rsidRDefault="003C2FEC" w:rsidP="00BF221E">
            <w:pPr>
              <w:pStyle w:val="Sinespaciado"/>
              <w:jc w:val="both"/>
              <w:rPr>
                <w:rFonts w:asciiTheme="majorHAnsi" w:eastAsiaTheme="minorHAnsi" w:hAnsiTheme="majorHAnsi" w:cstheme="majorHAnsi"/>
                <w:lang w:eastAsia="en-US"/>
              </w:rPr>
            </w:pPr>
            <w:r w:rsidRPr="00552898">
              <w:rPr>
                <w:rFonts w:asciiTheme="majorHAnsi" w:eastAsiaTheme="minorHAnsi" w:hAnsiTheme="majorHAnsi" w:cstheme="majorHAnsi"/>
                <w:lang w:eastAsia="en-US"/>
              </w:rPr>
              <w:t>Cooperante</w:t>
            </w:r>
          </w:p>
        </w:tc>
        <w:tc>
          <w:tcPr>
            <w:tcW w:w="3299" w:type="dxa"/>
            <w:vAlign w:val="center"/>
          </w:tcPr>
          <w:p w14:paraId="7FEC0C50" w14:textId="0E160145" w:rsidR="00104797" w:rsidRPr="00552898" w:rsidRDefault="00E125F2" w:rsidP="00BF221E">
            <w:pPr>
              <w:pStyle w:val="Sinespaciado"/>
              <w:jc w:val="both"/>
              <w:rPr>
                <w:rFonts w:asciiTheme="majorHAnsi" w:eastAsiaTheme="minorHAnsi" w:hAnsiTheme="majorHAnsi" w:cstheme="majorHAnsi"/>
                <w:lang w:eastAsia="en-US"/>
              </w:rPr>
            </w:pPr>
            <w:r w:rsidRPr="00E125F2">
              <w:rPr>
                <w:rFonts w:asciiTheme="majorHAnsi" w:eastAsiaTheme="minorHAnsi" w:hAnsiTheme="majorHAnsi" w:cstheme="majorHAnsi"/>
                <w:lang w:eastAsia="en-US"/>
              </w:rPr>
              <w:t>Garantizar el cumplimiento de la normativa ambiental y reducir los impactos negativos</w:t>
            </w:r>
          </w:p>
        </w:tc>
        <w:tc>
          <w:tcPr>
            <w:tcW w:w="2268" w:type="dxa"/>
            <w:vAlign w:val="center"/>
          </w:tcPr>
          <w:p w14:paraId="1DA14CAE" w14:textId="3710F8FE" w:rsidR="00104797" w:rsidRPr="00552898" w:rsidRDefault="003C36B4" w:rsidP="00BF221E">
            <w:pPr>
              <w:pStyle w:val="Sinespaciado"/>
              <w:jc w:val="both"/>
              <w:rPr>
                <w:rFonts w:asciiTheme="majorHAnsi" w:eastAsiaTheme="minorHAnsi" w:hAnsiTheme="majorHAnsi" w:cstheme="majorHAnsi"/>
                <w:lang w:eastAsia="en-US"/>
              </w:rPr>
            </w:pPr>
            <w:r w:rsidRPr="00552898">
              <w:rPr>
                <w:rFonts w:asciiTheme="majorHAnsi" w:eastAsiaTheme="minorHAnsi" w:hAnsiTheme="majorHAnsi" w:cstheme="majorHAnsi"/>
                <w:lang w:eastAsia="en-US"/>
              </w:rPr>
              <w:t>Recursos técnicos, financieros y administrativos</w:t>
            </w:r>
          </w:p>
        </w:tc>
      </w:tr>
      <w:tr w:rsidR="003C2FEC" w:rsidRPr="00552898" w14:paraId="46922714" w14:textId="77777777" w:rsidTr="003C36B4">
        <w:trPr>
          <w:trHeight w:val="194"/>
        </w:trPr>
        <w:tc>
          <w:tcPr>
            <w:tcW w:w="454" w:type="dxa"/>
            <w:vAlign w:val="center"/>
          </w:tcPr>
          <w:p w14:paraId="47F43981" w14:textId="77777777" w:rsidR="003C2FEC" w:rsidRPr="00552898" w:rsidRDefault="003C2FEC" w:rsidP="003C2FEC">
            <w:pPr>
              <w:pStyle w:val="Sinespaciado"/>
              <w:jc w:val="both"/>
              <w:rPr>
                <w:rFonts w:asciiTheme="majorHAnsi" w:eastAsiaTheme="minorHAnsi" w:hAnsiTheme="majorHAnsi" w:cstheme="majorHAnsi"/>
                <w:lang w:eastAsia="en-US"/>
              </w:rPr>
            </w:pPr>
            <w:r w:rsidRPr="00552898">
              <w:rPr>
                <w:rFonts w:asciiTheme="majorHAnsi" w:eastAsiaTheme="minorHAnsi" w:hAnsiTheme="majorHAnsi" w:cstheme="majorHAnsi"/>
                <w:lang w:eastAsia="en-US"/>
              </w:rPr>
              <w:t>2</w:t>
            </w:r>
          </w:p>
        </w:tc>
        <w:tc>
          <w:tcPr>
            <w:tcW w:w="1403" w:type="dxa"/>
            <w:vAlign w:val="center"/>
          </w:tcPr>
          <w:p w14:paraId="7F4EE1C0" w14:textId="5C30F9FB" w:rsidR="003C2FEC" w:rsidRPr="00552898" w:rsidRDefault="003C2FEC" w:rsidP="003C2FEC">
            <w:pPr>
              <w:pStyle w:val="Sinespaciado"/>
              <w:jc w:val="both"/>
              <w:rPr>
                <w:rFonts w:asciiTheme="majorHAnsi" w:eastAsiaTheme="minorHAnsi" w:hAnsiTheme="majorHAnsi" w:cstheme="majorHAnsi"/>
                <w:lang w:eastAsia="en-US"/>
              </w:rPr>
            </w:pPr>
            <w:r w:rsidRPr="00552898">
              <w:rPr>
                <w:rFonts w:asciiTheme="majorHAnsi" w:eastAsiaTheme="minorHAnsi" w:hAnsiTheme="majorHAnsi" w:cstheme="majorHAnsi"/>
                <w:lang w:eastAsia="en-US"/>
              </w:rPr>
              <w:t>Mineros de subsistencia</w:t>
            </w:r>
          </w:p>
        </w:tc>
        <w:tc>
          <w:tcPr>
            <w:tcW w:w="1360" w:type="dxa"/>
            <w:vAlign w:val="center"/>
          </w:tcPr>
          <w:p w14:paraId="1037856E" w14:textId="5DF2F78F" w:rsidR="003C2FEC" w:rsidRPr="00552898" w:rsidRDefault="003C2FEC" w:rsidP="003C2FEC">
            <w:pPr>
              <w:pStyle w:val="Sinespaciado"/>
              <w:jc w:val="both"/>
              <w:rPr>
                <w:rFonts w:asciiTheme="majorHAnsi" w:eastAsiaTheme="minorHAnsi" w:hAnsiTheme="majorHAnsi" w:cstheme="majorHAnsi"/>
                <w:lang w:eastAsia="en-US"/>
              </w:rPr>
            </w:pPr>
            <w:r w:rsidRPr="00552898">
              <w:rPr>
                <w:rFonts w:asciiTheme="majorHAnsi" w:eastAsiaTheme="minorHAnsi" w:hAnsiTheme="majorHAnsi" w:cstheme="majorHAnsi"/>
                <w:lang w:eastAsia="en-US"/>
              </w:rPr>
              <w:t>Beneficiario</w:t>
            </w:r>
          </w:p>
        </w:tc>
        <w:tc>
          <w:tcPr>
            <w:tcW w:w="3299" w:type="dxa"/>
            <w:vAlign w:val="center"/>
          </w:tcPr>
          <w:p w14:paraId="3C3828D8" w14:textId="23984AF3" w:rsidR="003C2FEC" w:rsidRPr="00552898" w:rsidRDefault="00E125F2" w:rsidP="003C2FEC">
            <w:pPr>
              <w:pStyle w:val="Sinespaciado"/>
              <w:jc w:val="both"/>
              <w:rPr>
                <w:rFonts w:asciiTheme="majorHAnsi" w:eastAsiaTheme="minorHAnsi" w:hAnsiTheme="majorHAnsi" w:cstheme="majorHAnsi"/>
                <w:lang w:eastAsia="en-US"/>
              </w:rPr>
            </w:pPr>
            <w:r w:rsidRPr="00E125F2">
              <w:rPr>
                <w:rFonts w:asciiTheme="majorHAnsi" w:eastAsiaTheme="minorHAnsi" w:hAnsiTheme="majorHAnsi" w:cstheme="majorHAnsi"/>
                <w:lang w:eastAsia="en-US"/>
              </w:rPr>
              <w:t>Mejorar sus condiciones de trabajo, formalizarse y aumentar seguridad laboral</w:t>
            </w:r>
          </w:p>
        </w:tc>
        <w:tc>
          <w:tcPr>
            <w:tcW w:w="2268" w:type="dxa"/>
            <w:vAlign w:val="center"/>
          </w:tcPr>
          <w:p w14:paraId="5183C10E" w14:textId="4FB4F6C5" w:rsidR="003C2FEC" w:rsidRPr="00755C72" w:rsidRDefault="00E125F2" w:rsidP="003C2FEC">
            <w:pPr>
              <w:pStyle w:val="Sinespaciado"/>
              <w:jc w:val="both"/>
              <w:rPr>
                <w:rFonts w:asciiTheme="majorHAnsi" w:eastAsiaTheme="minorHAnsi" w:hAnsiTheme="majorHAnsi" w:cstheme="majorHAnsi"/>
                <w:lang w:eastAsia="en-US"/>
              </w:rPr>
            </w:pPr>
            <w:r w:rsidRPr="00E125F2">
              <w:rPr>
                <w:rFonts w:asciiTheme="majorHAnsi" w:hAnsiTheme="majorHAnsi" w:cstheme="majorHAnsi"/>
              </w:rPr>
              <w:t>Participación activa en procesos de capacitación, implementación de prácticas sostenibles</w:t>
            </w:r>
          </w:p>
        </w:tc>
      </w:tr>
    </w:tbl>
    <w:p w14:paraId="5E35E08D" w14:textId="5B865970" w:rsidR="00A013B9" w:rsidRPr="00552898" w:rsidRDefault="00A013B9">
      <w:pPr>
        <w:pBdr>
          <w:top w:val="nil"/>
          <w:left w:val="nil"/>
          <w:bottom w:val="nil"/>
          <w:right w:val="nil"/>
          <w:between w:val="nil"/>
        </w:pBdr>
        <w:spacing w:after="0" w:line="240" w:lineRule="auto"/>
        <w:jc w:val="both"/>
        <w:rPr>
          <w:rFonts w:ascii="Arial" w:eastAsia="Arial" w:hAnsi="Arial" w:cs="Arial"/>
          <w:color w:val="000000"/>
        </w:rPr>
      </w:pPr>
    </w:p>
    <w:tbl>
      <w:tblPr>
        <w:tblStyle w:val="a5"/>
        <w:tblW w:w="88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828"/>
      </w:tblGrid>
      <w:tr w:rsidR="00A013B9" w:rsidRPr="00552898" w14:paraId="0E6D5894" w14:textId="77777777" w:rsidTr="0096227B">
        <w:tc>
          <w:tcPr>
            <w:tcW w:w="8828" w:type="dxa"/>
            <w:shd w:val="clear" w:color="auto" w:fill="D9D9D9" w:themeFill="background1" w:themeFillShade="D9"/>
          </w:tcPr>
          <w:p w14:paraId="6DE89371" w14:textId="7C83D324" w:rsidR="00A013B9" w:rsidRPr="00552898" w:rsidRDefault="00D62E2E" w:rsidP="00EE1DC7">
            <w:pPr>
              <w:pStyle w:val="Prrafodelista"/>
              <w:numPr>
                <w:ilvl w:val="0"/>
                <w:numId w:val="17"/>
              </w:numPr>
              <w:pBdr>
                <w:top w:val="nil"/>
                <w:left w:val="nil"/>
                <w:bottom w:val="nil"/>
                <w:right w:val="nil"/>
                <w:between w:val="nil"/>
              </w:pBdr>
              <w:jc w:val="center"/>
              <w:rPr>
                <w:rFonts w:ascii="Arial" w:eastAsia="Arial" w:hAnsi="Arial" w:cs="Arial"/>
                <w:b/>
                <w:color w:val="000000"/>
              </w:rPr>
            </w:pPr>
            <w:r w:rsidRPr="00552898">
              <w:rPr>
                <w:rFonts w:ascii="Arial" w:eastAsia="Arial" w:hAnsi="Arial" w:cs="Arial"/>
                <w:b/>
                <w:color w:val="000000"/>
              </w:rPr>
              <w:t>POBLACIÓN AFECTADA Y OBJETIVO</w:t>
            </w:r>
          </w:p>
        </w:tc>
      </w:tr>
    </w:tbl>
    <w:p w14:paraId="2692C8B3" w14:textId="5E5F420B" w:rsidR="00A013B9" w:rsidRPr="00552898" w:rsidRDefault="00A013B9">
      <w:pPr>
        <w:pBdr>
          <w:top w:val="nil"/>
          <w:left w:val="nil"/>
          <w:bottom w:val="nil"/>
          <w:right w:val="nil"/>
          <w:between w:val="nil"/>
        </w:pBdr>
        <w:spacing w:after="0" w:line="240" w:lineRule="auto"/>
        <w:jc w:val="both"/>
        <w:rPr>
          <w:rFonts w:ascii="Arial" w:eastAsia="Arial" w:hAnsi="Arial" w:cs="Arial"/>
          <w:color w:val="000000"/>
        </w:rPr>
      </w:pPr>
    </w:p>
    <w:tbl>
      <w:tblPr>
        <w:tblStyle w:val="a6"/>
        <w:tblW w:w="8833"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00" w:firstRow="0" w:lastRow="0" w:firstColumn="0" w:lastColumn="0" w:noHBand="0" w:noVBand="1"/>
      </w:tblPr>
      <w:tblGrid>
        <w:gridCol w:w="8833"/>
      </w:tblGrid>
      <w:tr w:rsidR="00A013B9" w:rsidRPr="00552898" w14:paraId="5A465788" w14:textId="77777777" w:rsidTr="004344D2">
        <w:tc>
          <w:tcPr>
            <w:tcW w:w="8833" w:type="dxa"/>
          </w:tcPr>
          <w:p w14:paraId="39C1C8EF" w14:textId="77777777" w:rsidR="00A013B9" w:rsidRPr="00552898" w:rsidRDefault="00D62E2E" w:rsidP="00EE1DC7">
            <w:pPr>
              <w:numPr>
                <w:ilvl w:val="1"/>
                <w:numId w:val="17"/>
              </w:numPr>
              <w:pBdr>
                <w:top w:val="nil"/>
                <w:left w:val="nil"/>
                <w:bottom w:val="nil"/>
                <w:right w:val="nil"/>
                <w:between w:val="nil"/>
              </w:pBdr>
              <w:jc w:val="center"/>
              <w:rPr>
                <w:rFonts w:ascii="Arial" w:eastAsia="Arial" w:hAnsi="Arial" w:cs="Arial"/>
                <w:b/>
                <w:color w:val="000000"/>
              </w:rPr>
            </w:pPr>
            <w:r w:rsidRPr="00552898">
              <w:rPr>
                <w:rFonts w:ascii="Arial" w:eastAsia="Arial" w:hAnsi="Arial" w:cs="Arial"/>
                <w:b/>
                <w:color w:val="000000"/>
              </w:rPr>
              <w:t>POBLACIÓN AFECTADA</w:t>
            </w:r>
          </w:p>
        </w:tc>
      </w:tr>
    </w:tbl>
    <w:p w14:paraId="0D5897FC" w14:textId="77777777" w:rsidR="00C9067F" w:rsidRPr="00552898" w:rsidRDefault="00C9067F"/>
    <w:tbl>
      <w:tblPr>
        <w:tblW w:w="826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00" w:firstRow="0" w:lastRow="0" w:firstColumn="0" w:lastColumn="0" w:noHBand="0" w:noVBand="1"/>
      </w:tblPr>
      <w:tblGrid>
        <w:gridCol w:w="1435"/>
        <w:gridCol w:w="1112"/>
        <w:gridCol w:w="2126"/>
        <w:gridCol w:w="1843"/>
        <w:gridCol w:w="1745"/>
      </w:tblGrid>
      <w:tr w:rsidR="00EE1DC7" w:rsidRPr="00552898" w14:paraId="5D8A9C33" w14:textId="77777777" w:rsidTr="00BF221E">
        <w:trPr>
          <w:trHeight w:val="337"/>
          <w:jc w:val="center"/>
        </w:trPr>
        <w:tc>
          <w:tcPr>
            <w:tcW w:w="1435" w:type="dxa"/>
          </w:tcPr>
          <w:p w14:paraId="7DAE7D5E" w14:textId="77777777" w:rsidR="00EE1DC7" w:rsidRPr="00552898" w:rsidRDefault="00EE1DC7" w:rsidP="00BF221E">
            <w:pPr>
              <w:spacing w:line="240" w:lineRule="auto"/>
              <w:jc w:val="center"/>
              <w:rPr>
                <w:rFonts w:asciiTheme="majorHAnsi" w:eastAsia="Arial" w:hAnsiTheme="majorHAnsi" w:cstheme="majorHAnsi"/>
                <w:b/>
              </w:rPr>
            </w:pPr>
            <w:r w:rsidRPr="00552898">
              <w:rPr>
                <w:rFonts w:asciiTheme="majorHAnsi" w:eastAsia="Arial" w:hAnsiTheme="majorHAnsi" w:cstheme="majorHAnsi"/>
                <w:b/>
              </w:rPr>
              <w:t>TIPO DE POBLACIÓN</w:t>
            </w:r>
          </w:p>
        </w:tc>
        <w:tc>
          <w:tcPr>
            <w:tcW w:w="1112" w:type="dxa"/>
            <w:vAlign w:val="center"/>
          </w:tcPr>
          <w:p w14:paraId="2A0C8BDE" w14:textId="77777777" w:rsidR="00EE1DC7" w:rsidRPr="00552898" w:rsidRDefault="00EE1DC7" w:rsidP="00BF221E">
            <w:pPr>
              <w:spacing w:line="240" w:lineRule="auto"/>
              <w:jc w:val="center"/>
              <w:rPr>
                <w:rFonts w:asciiTheme="majorHAnsi" w:eastAsia="Arial" w:hAnsiTheme="majorHAnsi" w:cstheme="majorHAnsi"/>
                <w:b/>
              </w:rPr>
            </w:pPr>
            <w:r w:rsidRPr="00552898">
              <w:rPr>
                <w:rFonts w:asciiTheme="majorHAnsi" w:eastAsia="Arial" w:hAnsiTheme="majorHAnsi" w:cstheme="majorHAnsi"/>
                <w:b/>
              </w:rPr>
              <w:t>NÚMERO</w:t>
            </w:r>
          </w:p>
        </w:tc>
        <w:tc>
          <w:tcPr>
            <w:tcW w:w="2126" w:type="dxa"/>
          </w:tcPr>
          <w:p w14:paraId="3E5E7BEC" w14:textId="77777777" w:rsidR="00EE1DC7" w:rsidRPr="00552898" w:rsidRDefault="00EE1DC7" w:rsidP="00BF221E">
            <w:pPr>
              <w:spacing w:line="240" w:lineRule="auto"/>
              <w:jc w:val="center"/>
              <w:rPr>
                <w:rFonts w:asciiTheme="majorHAnsi" w:eastAsia="Arial" w:hAnsiTheme="majorHAnsi" w:cstheme="majorHAnsi"/>
                <w:b/>
              </w:rPr>
            </w:pPr>
            <w:r w:rsidRPr="00552898">
              <w:rPr>
                <w:rFonts w:asciiTheme="majorHAnsi" w:eastAsia="Arial" w:hAnsiTheme="majorHAnsi" w:cstheme="majorHAnsi"/>
                <w:b/>
              </w:rPr>
              <w:t>FUENTE DE INFORMACIÓN</w:t>
            </w:r>
          </w:p>
        </w:tc>
        <w:tc>
          <w:tcPr>
            <w:tcW w:w="1843" w:type="dxa"/>
          </w:tcPr>
          <w:p w14:paraId="49C4D005" w14:textId="77777777" w:rsidR="00EE1DC7" w:rsidRPr="00552898" w:rsidRDefault="00EE1DC7" w:rsidP="00BF221E">
            <w:pPr>
              <w:spacing w:line="240" w:lineRule="auto"/>
              <w:jc w:val="center"/>
              <w:rPr>
                <w:rFonts w:asciiTheme="majorHAnsi" w:eastAsia="Arial" w:hAnsiTheme="majorHAnsi" w:cstheme="majorHAnsi"/>
                <w:b/>
              </w:rPr>
            </w:pPr>
            <w:r w:rsidRPr="00552898">
              <w:rPr>
                <w:rFonts w:asciiTheme="majorHAnsi" w:eastAsia="Arial" w:hAnsiTheme="majorHAnsi" w:cstheme="majorHAnsi"/>
                <w:b/>
              </w:rPr>
              <w:t>LOCALIZACIÓN GENERAL</w:t>
            </w:r>
          </w:p>
        </w:tc>
        <w:tc>
          <w:tcPr>
            <w:tcW w:w="1745" w:type="dxa"/>
          </w:tcPr>
          <w:p w14:paraId="1E6D2E01" w14:textId="77777777" w:rsidR="00EE1DC7" w:rsidRPr="00552898" w:rsidRDefault="00EE1DC7" w:rsidP="00BF221E">
            <w:pPr>
              <w:spacing w:line="240" w:lineRule="auto"/>
              <w:jc w:val="center"/>
              <w:rPr>
                <w:rFonts w:asciiTheme="majorHAnsi" w:eastAsia="Arial" w:hAnsiTheme="majorHAnsi" w:cstheme="majorHAnsi"/>
                <w:b/>
              </w:rPr>
            </w:pPr>
            <w:r w:rsidRPr="00552898">
              <w:rPr>
                <w:rFonts w:asciiTheme="majorHAnsi" w:eastAsia="Arial" w:hAnsiTheme="majorHAnsi" w:cstheme="majorHAnsi"/>
                <w:b/>
              </w:rPr>
              <w:t>LOCALIZACIÓN ESPECÍFICA</w:t>
            </w:r>
          </w:p>
        </w:tc>
      </w:tr>
      <w:tr w:rsidR="00EE1DC7" w:rsidRPr="00552898" w14:paraId="464C9DBA" w14:textId="77777777" w:rsidTr="00BF221E">
        <w:trPr>
          <w:trHeight w:val="1018"/>
          <w:jc w:val="center"/>
        </w:trPr>
        <w:tc>
          <w:tcPr>
            <w:tcW w:w="1435" w:type="dxa"/>
            <w:vAlign w:val="center"/>
          </w:tcPr>
          <w:p w14:paraId="29974771" w14:textId="77777777" w:rsidR="00EE1DC7" w:rsidRPr="00552898" w:rsidRDefault="00EE1DC7" w:rsidP="00BF221E">
            <w:pPr>
              <w:spacing w:before="131" w:line="240" w:lineRule="auto"/>
              <w:jc w:val="center"/>
              <w:rPr>
                <w:rFonts w:asciiTheme="majorHAnsi" w:eastAsia="Arial" w:hAnsiTheme="majorHAnsi" w:cstheme="majorHAnsi"/>
                <w:sz w:val="24"/>
                <w:szCs w:val="24"/>
              </w:rPr>
            </w:pPr>
            <w:r w:rsidRPr="00552898">
              <w:rPr>
                <w:rFonts w:asciiTheme="majorHAnsi" w:eastAsia="Arial" w:hAnsiTheme="majorHAnsi" w:cstheme="majorHAnsi"/>
                <w:sz w:val="24"/>
                <w:szCs w:val="24"/>
              </w:rPr>
              <w:t>Personas</w:t>
            </w:r>
          </w:p>
        </w:tc>
        <w:tc>
          <w:tcPr>
            <w:tcW w:w="1112" w:type="dxa"/>
            <w:vAlign w:val="center"/>
          </w:tcPr>
          <w:p w14:paraId="2B9C77A5" w14:textId="3D84A463" w:rsidR="00EE1DC7" w:rsidRPr="00552898" w:rsidRDefault="00CB5C29" w:rsidP="00BF221E">
            <w:pPr>
              <w:spacing w:before="131" w:line="240" w:lineRule="auto"/>
              <w:jc w:val="center"/>
              <w:rPr>
                <w:rFonts w:asciiTheme="majorHAnsi" w:hAnsiTheme="majorHAnsi" w:cstheme="majorHAnsi"/>
                <w:sz w:val="24"/>
                <w:szCs w:val="24"/>
              </w:rPr>
            </w:pPr>
            <w:r w:rsidRPr="00552898">
              <w:rPr>
                <w:rFonts w:asciiTheme="majorHAnsi" w:hAnsiTheme="majorHAnsi" w:cstheme="majorHAnsi"/>
                <w:sz w:val="24"/>
                <w:szCs w:val="24"/>
              </w:rPr>
              <w:t>385</w:t>
            </w:r>
          </w:p>
        </w:tc>
        <w:tc>
          <w:tcPr>
            <w:tcW w:w="2126" w:type="dxa"/>
            <w:vAlign w:val="center"/>
          </w:tcPr>
          <w:p w14:paraId="2CA6B442" w14:textId="41197E2E" w:rsidR="00EE1DC7" w:rsidRPr="00552898" w:rsidRDefault="005E3963" w:rsidP="00BF221E">
            <w:pPr>
              <w:spacing w:before="131" w:line="240" w:lineRule="auto"/>
              <w:jc w:val="both"/>
              <w:rPr>
                <w:rFonts w:asciiTheme="majorHAnsi" w:eastAsia="Arial" w:hAnsiTheme="majorHAnsi" w:cstheme="majorHAnsi"/>
                <w:sz w:val="24"/>
                <w:szCs w:val="24"/>
              </w:rPr>
            </w:pPr>
            <w:r w:rsidRPr="00552898">
              <w:rPr>
                <w:rFonts w:asciiTheme="majorHAnsi" w:eastAsia="Arial" w:hAnsiTheme="majorHAnsi" w:cstheme="majorHAnsi"/>
                <w:sz w:val="24"/>
                <w:szCs w:val="24"/>
              </w:rPr>
              <w:t>Secretaría de Desarrollo Agroambiental y Fomento Económico</w:t>
            </w:r>
          </w:p>
        </w:tc>
        <w:tc>
          <w:tcPr>
            <w:tcW w:w="1843" w:type="dxa"/>
            <w:vAlign w:val="center"/>
          </w:tcPr>
          <w:p w14:paraId="125E0E1D" w14:textId="77777777" w:rsidR="00EE1DC7" w:rsidRPr="00552898" w:rsidRDefault="00EE1DC7" w:rsidP="00BF221E">
            <w:pPr>
              <w:spacing w:before="131" w:line="240" w:lineRule="auto"/>
              <w:jc w:val="both"/>
              <w:rPr>
                <w:rFonts w:asciiTheme="majorHAnsi" w:eastAsia="Arial" w:hAnsiTheme="majorHAnsi" w:cstheme="majorHAnsi"/>
                <w:sz w:val="24"/>
                <w:szCs w:val="24"/>
              </w:rPr>
            </w:pPr>
            <w:r w:rsidRPr="00552898">
              <w:rPr>
                <w:rFonts w:asciiTheme="majorHAnsi" w:eastAsia="Arial" w:hAnsiTheme="majorHAnsi" w:cstheme="majorHAnsi"/>
                <w:sz w:val="24"/>
                <w:szCs w:val="24"/>
              </w:rPr>
              <w:t>Sur Occidente – departamento del Cauca</w:t>
            </w:r>
          </w:p>
        </w:tc>
        <w:tc>
          <w:tcPr>
            <w:tcW w:w="1745" w:type="dxa"/>
            <w:vAlign w:val="center"/>
          </w:tcPr>
          <w:p w14:paraId="3D50229C" w14:textId="77777777" w:rsidR="00EE1DC7" w:rsidRPr="00552898" w:rsidRDefault="00EE1DC7" w:rsidP="00BF221E">
            <w:pPr>
              <w:tabs>
                <w:tab w:val="left" w:pos="8567"/>
              </w:tabs>
              <w:spacing w:before="131" w:line="240" w:lineRule="auto"/>
              <w:jc w:val="center"/>
              <w:rPr>
                <w:rFonts w:asciiTheme="majorHAnsi" w:eastAsia="Arial" w:hAnsiTheme="majorHAnsi" w:cstheme="majorHAnsi"/>
                <w:sz w:val="24"/>
                <w:szCs w:val="24"/>
              </w:rPr>
            </w:pPr>
            <w:r w:rsidRPr="00552898">
              <w:rPr>
                <w:rFonts w:asciiTheme="majorHAnsi" w:eastAsia="Arial" w:hAnsiTheme="majorHAnsi" w:cstheme="majorHAnsi"/>
                <w:sz w:val="24"/>
                <w:szCs w:val="24"/>
              </w:rPr>
              <w:t>Municipio de Popayán</w:t>
            </w:r>
          </w:p>
        </w:tc>
      </w:tr>
    </w:tbl>
    <w:p w14:paraId="547A9A08" w14:textId="77777777" w:rsidR="00EE1DC7" w:rsidRPr="00552898" w:rsidRDefault="00EE1DC7"/>
    <w:tbl>
      <w:tblPr>
        <w:tblStyle w:val="a6"/>
        <w:tblW w:w="869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00" w:firstRow="0" w:lastRow="0" w:firstColumn="0" w:lastColumn="0" w:noHBand="0" w:noVBand="1"/>
      </w:tblPr>
      <w:tblGrid>
        <w:gridCol w:w="8691"/>
      </w:tblGrid>
      <w:tr w:rsidR="00A013B9" w:rsidRPr="00552898" w14:paraId="50AE514E" w14:textId="77777777" w:rsidTr="00CB2C8F">
        <w:trPr>
          <w:jc w:val="center"/>
        </w:trPr>
        <w:tc>
          <w:tcPr>
            <w:tcW w:w="8691" w:type="dxa"/>
          </w:tcPr>
          <w:p w14:paraId="6816E078" w14:textId="77777777" w:rsidR="00A013B9" w:rsidRPr="00552898" w:rsidRDefault="00D62E2E" w:rsidP="0096227B">
            <w:pPr>
              <w:numPr>
                <w:ilvl w:val="1"/>
                <w:numId w:val="17"/>
              </w:numPr>
              <w:pBdr>
                <w:top w:val="nil"/>
                <w:left w:val="nil"/>
                <w:bottom w:val="nil"/>
                <w:right w:val="nil"/>
                <w:between w:val="nil"/>
              </w:pBdr>
              <w:ind w:left="-687"/>
              <w:jc w:val="center"/>
              <w:rPr>
                <w:rFonts w:ascii="Arial" w:eastAsia="Arial" w:hAnsi="Arial" w:cs="Arial"/>
                <w:b/>
                <w:color w:val="000000"/>
              </w:rPr>
            </w:pPr>
            <w:r w:rsidRPr="00552898">
              <w:rPr>
                <w:rFonts w:ascii="Arial" w:eastAsia="Arial" w:hAnsi="Arial" w:cs="Arial"/>
                <w:b/>
                <w:color w:val="000000"/>
              </w:rPr>
              <w:t>POBLACIÓN OBJETIVO</w:t>
            </w:r>
          </w:p>
        </w:tc>
      </w:tr>
    </w:tbl>
    <w:p w14:paraId="1ACB4450" w14:textId="60481BE8" w:rsidR="00C9067F" w:rsidRPr="00552898" w:rsidRDefault="00C9067F"/>
    <w:tbl>
      <w:tblPr>
        <w:tblW w:w="831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00" w:firstRow="0" w:lastRow="0" w:firstColumn="0" w:lastColumn="0" w:noHBand="0" w:noVBand="1"/>
      </w:tblPr>
      <w:tblGrid>
        <w:gridCol w:w="1168"/>
        <w:gridCol w:w="943"/>
        <w:gridCol w:w="1641"/>
        <w:gridCol w:w="1628"/>
        <w:gridCol w:w="2939"/>
      </w:tblGrid>
      <w:tr w:rsidR="00CB2C8F" w:rsidRPr="00552898" w14:paraId="0F8618D3" w14:textId="77777777" w:rsidTr="007875E5">
        <w:trPr>
          <w:trHeight w:val="201"/>
          <w:jc w:val="center"/>
        </w:trPr>
        <w:tc>
          <w:tcPr>
            <w:tcW w:w="1168" w:type="dxa"/>
            <w:vAlign w:val="center"/>
          </w:tcPr>
          <w:p w14:paraId="67C6A129" w14:textId="77777777" w:rsidR="00CB2C8F" w:rsidRPr="00552898" w:rsidRDefault="00CB2C8F" w:rsidP="00BF221E">
            <w:pPr>
              <w:spacing w:line="240" w:lineRule="auto"/>
              <w:jc w:val="center"/>
              <w:rPr>
                <w:rFonts w:asciiTheme="majorHAnsi" w:eastAsia="Arial" w:hAnsiTheme="majorHAnsi" w:cstheme="majorHAnsi"/>
                <w:b/>
                <w:sz w:val="20"/>
                <w:szCs w:val="20"/>
              </w:rPr>
            </w:pPr>
            <w:r w:rsidRPr="00552898">
              <w:rPr>
                <w:rFonts w:asciiTheme="majorHAnsi" w:eastAsia="Arial" w:hAnsiTheme="majorHAnsi" w:cstheme="majorHAnsi"/>
                <w:b/>
                <w:sz w:val="20"/>
                <w:szCs w:val="20"/>
              </w:rPr>
              <w:t>TIPO DE POBLACIÓN</w:t>
            </w:r>
          </w:p>
        </w:tc>
        <w:tc>
          <w:tcPr>
            <w:tcW w:w="1005" w:type="dxa"/>
            <w:vAlign w:val="center"/>
          </w:tcPr>
          <w:p w14:paraId="4A219163" w14:textId="77777777" w:rsidR="00CB2C8F" w:rsidRPr="00552898" w:rsidRDefault="00CB2C8F" w:rsidP="00BF221E">
            <w:pPr>
              <w:spacing w:line="240" w:lineRule="auto"/>
              <w:jc w:val="center"/>
              <w:rPr>
                <w:rFonts w:asciiTheme="majorHAnsi" w:eastAsia="Arial" w:hAnsiTheme="majorHAnsi" w:cstheme="majorHAnsi"/>
                <w:b/>
                <w:sz w:val="20"/>
                <w:szCs w:val="20"/>
              </w:rPr>
            </w:pPr>
            <w:r w:rsidRPr="00552898">
              <w:rPr>
                <w:rFonts w:asciiTheme="majorHAnsi" w:eastAsia="Arial" w:hAnsiTheme="majorHAnsi" w:cstheme="majorHAnsi"/>
                <w:b/>
                <w:sz w:val="20"/>
                <w:szCs w:val="20"/>
              </w:rPr>
              <w:t>No</w:t>
            </w:r>
          </w:p>
        </w:tc>
        <w:tc>
          <w:tcPr>
            <w:tcW w:w="1419" w:type="dxa"/>
            <w:vAlign w:val="center"/>
          </w:tcPr>
          <w:p w14:paraId="04D36799" w14:textId="77777777" w:rsidR="00CB2C8F" w:rsidRPr="00552898" w:rsidRDefault="00CB2C8F" w:rsidP="00BF221E">
            <w:pPr>
              <w:spacing w:line="240" w:lineRule="auto"/>
              <w:jc w:val="center"/>
              <w:rPr>
                <w:rFonts w:asciiTheme="majorHAnsi" w:eastAsia="Arial" w:hAnsiTheme="majorHAnsi" w:cstheme="majorHAnsi"/>
                <w:b/>
                <w:sz w:val="20"/>
                <w:szCs w:val="20"/>
              </w:rPr>
            </w:pPr>
            <w:r w:rsidRPr="00552898">
              <w:rPr>
                <w:rFonts w:asciiTheme="majorHAnsi" w:eastAsia="Arial" w:hAnsiTheme="majorHAnsi" w:cstheme="majorHAnsi"/>
                <w:b/>
                <w:sz w:val="20"/>
                <w:szCs w:val="20"/>
              </w:rPr>
              <w:t>FUENTE DE INFORMACIÓN</w:t>
            </w:r>
          </w:p>
        </w:tc>
        <w:tc>
          <w:tcPr>
            <w:tcW w:w="1630" w:type="dxa"/>
            <w:vAlign w:val="center"/>
          </w:tcPr>
          <w:p w14:paraId="3D3A09E3" w14:textId="77777777" w:rsidR="00CB2C8F" w:rsidRPr="00552898" w:rsidRDefault="00CB2C8F" w:rsidP="00BF221E">
            <w:pPr>
              <w:spacing w:line="240" w:lineRule="auto"/>
              <w:jc w:val="center"/>
              <w:rPr>
                <w:rFonts w:asciiTheme="majorHAnsi" w:eastAsia="Arial" w:hAnsiTheme="majorHAnsi" w:cstheme="majorHAnsi"/>
                <w:b/>
                <w:sz w:val="20"/>
                <w:szCs w:val="20"/>
              </w:rPr>
            </w:pPr>
            <w:r w:rsidRPr="00552898">
              <w:rPr>
                <w:rFonts w:asciiTheme="majorHAnsi" w:eastAsia="Arial" w:hAnsiTheme="majorHAnsi" w:cstheme="majorHAnsi"/>
                <w:b/>
                <w:sz w:val="20"/>
                <w:szCs w:val="20"/>
              </w:rPr>
              <w:t>LOCALIZACIÓN GENERAL</w:t>
            </w:r>
          </w:p>
        </w:tc>
        <w:tc>
          <w:tcPr>
            <w:tcW w:w="3097" w:type="dxa"/>
            <w:vAlign w:val="center"/>
          </w:tcPr>
          <w:p w14:paraId="769A10DE" w14:textId="77777777" w:rsidR="00CB2C8F" w:rsidRPr="00552898" w:rsidRDefault="00CB2C8F" w:rsidP="00BF221E">
            <w:pPr>
              <w:spacing w:line="240" w:lineRule="auto"/>
              <w:jc w:val="center"/>
              <w:rPr>
                <w:rFonts w:asciiTheme="majorHAnsi" w:eastAsia="Arial" w:hAnsiTheme="majorHAnsi" w:cstheme="majorHAnsi"/>
                <w:b/>
                <w:sz w:val="20"/>
                <w:szCs w:val="20"/>
              </w:rPr>
            </w:pPr>
            <w:r w:rsidRPr="00552898">
              <w:rPr>
                <w:rFonts w:asciiTheme="majorHAnsi" w:eastAsia="Arial" w:hAnsiTheme="majorHAnsi" w:cstheme="majorHAnsi"/>
                <w:b/>
                <w:sz w:val="20"/>
                <w:szCs w:val="20"/>
              </w:rPr>
              <w:t>LOCALIZACIÓN ESPECÍFICA</w:t>
            </w:r>
          </w:p>
        </w:tc>
      </w:tr>
      <w:tr w:rsidR="00BD168A" w:rsidRPr="00552898" w14:paraId="619DF636" w14:textId="77777777" w:rsidTr="00552898">
        <w:trPr>
          <w:trHeight w:val="817"/>
          <w:jc w:val="center"/>
        </w:trPr>
        <w:tc>
          <w:tcPr>
            <w:tcW w:w="1168" w:type="dxa"/>
            <w:vAlign w:val="center"/>
          </w:tcPr>
          <w:p w14:paraId="26731A04" w14:textId="32F1B480" w:rsidR="00BD168A" w:rsidRPr="00552898" w:rsidRDefault="00BD168A" w:rsidP="00BD168A">
            <w:pPr>
              <w:spacing w:before="131" w:line="240" w:lineRule="auto"/>
              <w:jc w:val="both"/>
              <w:rPr>
                <w:rFonts w:asciiTheme="majorHAnsi" w:eastAsia="Arial" w:hAnsiTheme="majorHAnsi" w:cstheme="majorHAnsi"/>
                <w:sz w:val="24"/>
                <w:szCs w:val="24"/>
              </w:rPr>
            </w:pPr>
            <w:r w:rsidRPr="00552898">
              <w:rPr>
                <w:rFonts w:asciiTheme="majorHAnsi" w:eastAsia="Arial" w:hAnsiTheme="majorHAnsi" w:cstheme="majorHAnsi"/>
                <w:sz w:val="24"/>
                <w:szCs w:val="24"/>
              </w:rPr>
              <w:t>Personas</w:t>
            </w:r>
          </w:p>
        </w:tc>
        <w:tc>
          <w:tcPr>
            <w:tcW w:w="1005" w:type="dxa"/>
            <w:vAlign w:val="center"/>
          </w:tcPr>
          <w:p w14:paraId="28B9CA3F" w14:textId="1C90ED9D" w:rsidR="00BD168A" w:rsidRPr="00552898" w:rsidRDefault="00CB5C29" w:rsidP="00BD168A">
            <w:pPr>
              <w:spacing w:before="131" w:line="240" w:lineRule="auto"/>
              <w:jc w:val="center"/>
              <w:rPr>
                <w:rFonts w:asciiTheme="majorHAnsi" w:eastAsia="Arial" w:hAnsiTheme="majorHAnsi" w:cstheme="majorHAnsi"/>
                <w:color w:val="FF0000"/>
                <w:sz w:val="24"/>
                <w:szCs w:val="24"/>
              </w:rPr>
            </w:pPr>
            <w:r w:rsidRPr="00552898">
              <w:rPr>
                <w:rFonts w:asciiTheme="majorHAnsi" w:hAnsiTheme="majorHAnsi" w:cstheme="majorHAnsi"/>
                <w:sz w:val="24"/>
                <w:szCs w:val="24"/>
              </w:rPr>
              <w:t>77</w:t>
            </w:r>
          </w:p>
        </w:tc>
        <w:tc>
          <w:tcPr>
            <w:tcW w:w="1419" w:type="dxa"/>
            <w:vAlign w:val="center"/>
          </w:tcPr>
          <w:p w14:paraId="7A908E9A" w14:textId="271879D1" w:rsidR="00BD168A" w:rsidRPr="00552898" w:rsidRDefault="00BD168A" w:rsidP="00BD168A">
            <w:pPr>
              <w:spacing w:before="131" w:line="240" w:lineRule="auto"/>
              <w:jc w:val="both"/>
              <w:rPr>
                <w:rFonts w:asciiTheme="majorHAnsi" w:eastAsia="Arial" w:hAnsiTheme="majorHAnsi" w:cstheme="majorHAnsi"/>
                <w:sz w:val="24"/>
                <w:szCs w:val="24"/>
              </w:rPr>
            </w:pPr>
            <w:r w:rsidRPr="00552898">
              <w:rPr>
                <w:rFonts w:asciiTheme="majorHAnsi" w:eastAsia="Arial" w:hAnsiTheme="majorHAnsi" w:cstheme="majorHAnsi"/>
                <w:sz w:val="24"/>
                <w:szCs w:val="24"/>
              </w:rPr>
              <w:t>Secretaría de Desarrollo Agroambiental y Fomento Económico</w:t>
            </w:r>
          </w:p>
        </w:tc>
        <w:tc>
          <w:tcPr>
            <w:tcW w:w="1630" w:type="dxa"/>
            <w:vAlign w:val="center"/>
          </w:tcPr>
          <w:p w14:paraId="16BBA13C" w14:textId="12F2F314" w:rsidR="00BD168A" w:rsidRPr="00552898" w:rsidRDefault="00BD168A" w:rsidP="00BD168A">
            <w:pPr>
              <w:spacing w:before="131" w:line="240" w:lineRule="auto"/>
              <w:jc w:val="both"/>
              <w:rPr>
                <w:rFonts w:asciiTheme="majorHAnsi" w:eastAsia="Arial" w:hAnsiTheme="majorHAnsi" w:cstheme="majorHAnsi"/>
                <w:sz w:val="24"/>
                <w:szCs w:val="24"/>
              </w:rPr>
            </w:pPr>
            <w:r w:rsidRPr="00552898">
              <w:rPr>
                <w:rFonts w:asciiTheme="majorHAnsi" w:eastAsia="Arial" w:hAnsiTheme="majorHAnsi" w:cstheme="majorHAnsi"/>
                <w:sz w:val="24"/>
                <w:szCs w:val="24"/>
              </w:rPr>
              <w:t>Sur Occidente – departamento del Cauca</w:t>
            </w:r>
          </w:p>
        </w:tc>
        <w:tc>
          <w:tcPr>
            <w:tcW w:w="3097" w:type="dxa"/>
          </w:tcPr>
          <w:p w14:paraId="372534DE" w14:textId="77777777" w:rsidR="00BD168A" w:rsidRPr="00552898" w:rsidRDefault="00BD168A" w:rsidP="00BD168A">
            <w:pPr>
              <w:spacing w:before="131" w:line="240" w:lineRule="auto"/>
              <w:jc w:val="both"/>
              <w:rPr>
                <w:rFonts w:asciiTheme="majorHAnsi" w:eastAsia="Arial" w:hAnsiTheme="majorHAnsi" w:cstheme="majorHAnsi"/>
                <w:sz w:val="24"/>
                <w:szCs w:val="24"/>
              </w:rPr>
            </w:pPr>
            <w:r w:rsidRPr="00552898">
              <w:rPr>
                <w:rFonts w:asciiTheme="majorHAnsi" w:eastAsia="Arial" w:hAnsiTheme="majorHAnsi" w:cstheme="majorHAnsi"/>
                <w:sz w:val="24"/>
                <w:szCs w:val="24"/>
              </w:rPr>
              <w:t>Se localiza al sur occidente de Colombia, en la parte central del Departamento, ubicado en la subregión conocida como "Valle geográfico del Rio Cauca", sus coordenadas geográficas, 2º 26 51" de Latitud Norte y 76º 36 13"de Longitud Oeste (respecto al meridiano de Greenwich).</w:t>
            </w:r>
          </w:p>
          <w:p w14:paraId="2969F9B9" w14:textId="77777777" w:rsidR="00BD168A" w:rsidRPr="00552898" w:rsidRDefault="00BD168A" w:rsidP="00BD168A">
            <w:pPr>
              <w:spacing w:before="131" w:line="240" w:lineRule="auto"/>
              <w:jc w:val="both"/>
              <w:rPr>
                <w:rFonts w:asciiTheme="majorHAnsi" w:eastAsia="Arial" w:hAnsiTheme="majorHAnsi" w:cstheme="majorHAnsi"/>
                <w:sz w:val="24"/>
                <w:szCs w:val="24"/>
              </w:rPr>
            </w:pPr>
            <w:r w:rsidRPr="00552898">
              <w:rPr>
                <w:rFonts w:asciiTheme="majorHAnsi" w:eastAsia="Arial" w:hAnsiTheme="majorHAnsi" w:cstheme="majorHAnsi"/>
                <w:sz w:val="24"/>
                <w:szCs w:val="24"/>
              </w:rPr>
              <w:t>Zona urbana, que comprende 9 comunas y 255 barrios y zona rural, que comprende 76 veredas.</w:t>
            </w:r>
          </w:p>
        </w:tc>
      </w:tr>
    </w:tbl>
    <w:p w14:paraId="3F241F04" w14:textId="254C6E04" w:rsidR="00CB2C8F" w:rsidRDefault="00CB2C8F"/>
    <w:tbl>
      <w:tblPr>
        <w:tblW w:w="548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00" w:firstRow="0" w:lastRow="0" w:firstColumn="0" w:lastColumn="0" w:noHBand="0" w:noVBand="1"/>
      </w:tblPr>
      <w:tblGrid>
        <w:gridCol w:w="1557"/>
        <w:gridCol w:w="2974"/>
        <w:gridCol w:w="1275"/>
        <w:gridCol w:w="3884"/>
      </w:tblGrid>
      <w:tr w:rsidR="004344D2" w:rsidRPr="00552898" w14:paraId="57F7DF0D" w14:textId="77777777" w:rsidTr="000B2ABB">
        <w:trPr>
          <w:trHeight w:val="20"/>
          <w:jc w:val="center"/>
        </w:trPr>
        <w:tc>
          <w:tcPr>
            <w:tcW w:w="5000" w:type="pct"/>
            <w:gridSpan w:val="4"/>
          </w:tcPr>
          <w:p w14:paraId="76B34F58" w14:textId="77777777" w:rsidR="004344D2" w:rsidRPr="00552898" w:rsidRDefault="004344D2" w:rsidP="000B2ABB">
            <w:pPr>
              <w:pStyle w:val="Prrafodelista"/>
              <w:numPr>
                <w:ilvl w:val="1"/>
                <w:numId w:val="18"/>
              </w:numPr>
              <w:pBdr>
                <w:top w:val="nil"/>
                <w:left w:val="nil"/>
                <w:bottom w:val="nil"/>
                <w:right w:val="nil"/>
                <w:between w:val="nil"/>
              </w:pBdr>
              <w:spacing w:line="240" w:lineRule="auto"/>
              <w:jc w:val="center"/>
              <w:rPr>
                <w:rFonts w:asciiTheme="majorHAnsi" w:eastAsia="Arial" w:hAnsiTheme="majorHAnsi" w:cstheme="majorHAnsi"/>
                <w:b/>
                <w:color w:val="000000"/>
              </w:rPr>
            </w:pPr>
            <w:r w:rsidRPr="00552898">
              <w:rPr>
                <w:rFonts w:asciiTheme="majorHAnsi" w:eastAsia="Arial" w:hAnsiTheme="majorHAnsi" w:cstheme="majorHAnsi"/>
                <w:b/>
                <w:color w:val="000000"/>
              </w:rPr>
              <w:t>CARACTERIZACIÓN DE LA POBLACIÓN OBJETIVO</w:t>
            </w:r>
          </w:p>
        </w:tc>
      </w:tr>
      <w:tr w:rsidR="004344D2" w:rsidRPr="00552898" w14:paraId="5E9D34E2" w14:textId="77777777" w:rsidTr="000B2ABB">
        <w:trPr>
          <w:trHeight w:val="33"/>
          <w:jc w:val="center"/>
        </w:trPr>
        <w:tc>
          <w:tcPr>
            <w:tcW w:w="803" w:type="pct"/>
          </w:tcPr>
          <w:p w14:paraId="5B34C7C5" w14:textId="77777777" w:rsidR="004344D2" w:rsidRPr="00552898" w:rsidRDefault="004344D2" w:rsidP="000B2ABB">
            <w:pPr>
              <w:pBdr>
                <w:top w:val="nil"/>
                <w:left w:val="nil"/>
                <w:bottom w:val="nil"/>
                <w:right w:val="nil"/>
                <w:between w:val="nil"/>
              </w:pBdr>
              <w:spacing w:line="240" w:lineRule="auto"/>
              <w:jc w:val="center"/>
              <w:rPr>
                <w:rFonts w:asciiTheme="majorHAnsi" w:eastAsia="Arial" w:hAnsiTheme="majorHAnsi" w:cstheme="majorHAnsi"/>
                <w:b/>
                <w:color w:val="000000"/>
              </w:rPr>
            </w:pPr>
            <w:r w:rsidRPr="00552898">
              <w:rPr>
                <w:rFonts w:asciiTheme="majorHAnsi" w:eastAsia="Arial" w:hAnsiTheme="majorHAnsi" w:cstheme="majorHAnsi"/>
                <w:b/>
                <w:color w:val="000000"/>
              </w:rPr>
              <w:lastRenderedPageBreak/>
              <w:t>CLASIFICACIÓN</w:t>
            </w:r>
          </w:p>
        </w:tc>
        <w:tc>
          <w:tcPr>
            <w:tcW w:w="1535" w:type="pct"/>
          </w:tcPr>
          <w:p w14:paraId="12E0A670" w14:textId="77777777" w:rsidR="004344D2" w:rsidRPr="00552898" w:rsidRDefault="004344D2" w:rsidP="000B2ABB">
            <w:pPr>
              <w:pBdr>
                <w:top w:val="nil"/>
                <w:left w:val="nil"/>
                <w:bottom w:val="nil"/>
                <w:right w:val="nil"/>
                <w:between w:val="nil"/>
              </w:pBdr>
              <w:spacing w:line="240" w:lineRule="auto"/>
              <w:jc w:val="center"/>
              <w:rPr>
                <w:rFonts w:asciiTheme="majorHAnsi" w:eastAsia="Arial" w:hAnsiTheme="majorHAnsi" w:cstheme="majorHAnsi"/>
                <w:b/>
                <w:color w:val="000000"/>
              </w:rPr>
            </w:pPr>
            <w:r w:rsidRPr="00552898">
              <w:rPr>
                <w:rFonts w:asciiTheme="majorHAnsi" w:eastAsia="Arial" w:hAnsiTheme="majorHAnsi" w:cstheme="majorHAnsi"/>
                <w:b/>
                <w:color w:val="000000"/>
              </w:rPr>
              <w:t>DETALLE</w:t>
            </w:r>
          </w:p>
        </w:tc>
        <w:tc>
          <w:tcPr>
            <w:tcW w:w="658" w:type="pct"/>
          </w:tcPr>
          <w:p w14:paraId="4F5DD04F" w14:textId="77777777" w:rsidR="004344D2" w:rsidRPr="00552898" w:rsidRDefault="004344D2" w:rsidP="000B2ABB">
            <w:pPr>
              <w:pBdr>
                <w:top w:val="nil"/>
                <w:left w:val="nil"/>
                <w:bottom w:val="nil"/>
                <w:right w:val="nil"/>
                <w:between w:val="nil"/>
              </w:pBdr>
              <w:spacing w:line="240" w:lineRule="auto"/>
              <w:jc w:val="center"/>
              <w:rPr>
                <w:rFonts w:asciiTheme="majorHAnsi" w:eastAsia="Arial" w:hAnsiTheme="majorHAnsi" w:cstheme="majorHAnsi"/>
                <w:b/>
                <w:color w:val="000000"/>
              </w:rPr>
            </w:pPr>
            <w:r w:rsidRPr="00552898">
              <w:rPr>
                <w:rFonts w:asciiTheme="majorHAnsi" w:eastAsia="Arial" w:hAnsiTheme="majorHAnsi" w:cstheme="majorHAnsi"/>
                <w:b/>
                <w:color w:val="000000"/>
              </w:rPr>
              <w:t>NÚMERO</w:t>
            </w:r>
          </w:p>
        </w:tc>
        <w:tc>
          <w:tcPr>
            <w:tcW w:w="2004" w:type="pct"/>
          </w:tcPr>
          <w:p w14:paraId="5D0D3453" w14:textId="77777777" w:rsidR="004344D2" w:rsidRPr="00552898" w:rsidRDefault="004344D2" w:rsidP="000B2ABB">
            <w:pPr>
              <w:pBdr>
                <w:top w:val="nil"/>
                <w:left w:val="nil"/>
                <w:bottom w:val="nil"/>
                <w:right w:val="nil"/>
                <w:between w:val="nil"/>
              </w:pBdr>
              <w:spacing w:line="240" w:lineRule="auto"/>
              <w:jc w:val="center"/>
              <w:rPr>
                <w:rFonts w:asciiTheme="majorHAnsi" w:eastAsia="Arial" w:hAnsiTheme="majorHAnsi" w:cstheme="majorHAnsi"/>
                <w:b/>
                <w:color w:val="000000"/>
              </w:rPr>
            </w:pPr>
            <w:r w:rsidRPr="00552898">
              <w:rPr>
                <w:rFonts w:asciiTheme="majorHAnsi" w:eastAsia="Arial" w:hAnsiTheme="majorHAnsi" w:cstheme="majorHAnsi"/>
                <w:b/>
                <w:color w:val="000000"/>
              </w:rPr>
              <w:t>Políticas transversales</w:t>
            </w:r>
          </w:p>
        </w:tc>
      </w:tr>
      <w:tr w:rsidR="004344D2" w:rsidRPr="00552898" w14:paraId="280A1C9F" w14:textId="77777777" w:rsidTr="000B2ABB">
        <w:trPr>
          <w:trHeight w:val="177"/>
          <w:jc w:val="center"/>
        </w:trPr>
        <w:tc>
          <w:tcPr>
            <w:tcW w:w="803" w:type="pct"/>
            <w:vMerge w:val="restart"/>
            <w:vAlign w:val="center"/>
          </w:tcPr>
          <w:p w14:paraId="5002AF0C" w14:textId="77777777" w:rsidR="004344D2" w:rsidRPr="00552898" w:rsidRDefault="004344D2" w:rsidP="000B2ABB">
            <w:pPr>
              <w:pBdr>
                <w:top w:val="nil"/>
                <w:left w:val="nil"/>
                <w:bottom w:val="nil"/>
                <w:right w:val="nil"/>
                <w:between w:val="nil"/>
              </w:pBdr>
              <w:spacing w:line="240" w:lineRule="auto"/>
              <w:jc w:val="center"/>
              <w:rPr>
                <w:rFonts w:asciiTheme="majorHAnsi" w:eastAsia="Arial" w:hAnsiTheme="majorHAnsi" w:cstheme="majorHAnsi"/>
                <w:bCs/>
                <w:color w:val="000000"/>
              </w:rPr>
            </w:pPr>
            <w:r w:rsidRPr="00552898">
              <w:rPr>
                <w:rFonts w:asciiTheme="majorHAnsi" w:eastAsia="Arial" w:hAnsiTheme="majorHAnsi" w:cstheme="majorHAnsi"/>
                <w:bCs/>
                <w:color w:val="000000"/>
              </w:rPr>
              <w:t>Género</w:t>
            </w:r>
          </w:p>
        </w:tc>
        <w:tc>
          <w:tcPr>
            <w:tcW w:w="1535" w:type="pct"/>
            <w:vAlign w:val="center"/>
          </w:tcPr>
          <w:p w14:paraId="12023D3F" w14:textId="77777777" w:rsidR="004344D2" w:rsidRPr="00552898" w:rsidRDefault="004344D2" w:rsidP="000B2ABB">
            <w:pPr>
              <w:pBdr>
                <w:top w:val="nil"/>
                <w:left w:val="nil"/>
                <w:bottom w:val="nil"/>
                <w:right w:val="nil"/>
                <w:between w:val="nil"/>
              </w:pBdr>
              <w:spacing w:line="240" w:lineRule="auto"/>
              <w:rPr>
                <w:rFonts w:asciiTheme="majorHAnsi" w:eastAsia="Arial" w:hAnsiTheme="majorHAnsi" w:cstheme="majorHAnsi"/>
                <w:bCs/>
                <w:color w:val="000000"/>
              </w:rPr>
            </w:pPr>
            <w:r w:rsidRPr="00552898">
              <w:rPr>
                <w:rFonts w:asciiTheme="majorHAnsi" w:eastAsia="Arial" w:hAnsiTheme="majorHAnsi" w:cstheme="majorHAnsi"/>
                <w:bCs/>
                <w:color w:val="000000"/>
              </w:rPr>
              <w:t>Masculino</w:t>
            </w:r>
          </w:p>
        </w:tc>
        <w:tc>
          <w:tcPr>
            <w:tcW w:w="658" w:type="pct"/>
          </w:tcPr>
          <w:p w14:paraId="7AF46436" w14:textId="77777777" w:rsidR="004344D2" w:rsidRPr="00552898" w:rsidRDefault="004344D2" w:rsidP="000B2ABB">
            <w:pPr>
              <w:pBdr>
                <w:top w:val="nil"/>
                <w:left w:val="nil"/>
                <w:bottom w:val="nil"/>
                <w:right w:val="nil"/>
                <w:between w:val="nil"/>
              </w:pBdr>
              <w:spacing w:line="240" w:lineRule="auto"/>
              <w:jc w:val="center"/>
              <w:rPr>
                <w:rFonts w:asciiTheme="majorHAnsi" w:eastAsia="Arial" w:hAnsiTheme="majorHAnsi" w:cstheme="majorHAnsi"/>
                <w:bCs/>
                <w:color w:val="000000"/>
              </w:rPr>
            </w:pPr>
            <w:r>
              <w:rPr>
                <w:rFonts w:asciiTheme="majorHAnsi" w:eastAsia="Arial" w:hAnsiTheme="majorHAnsi" w:cstheme="majorHAnsi"/>
                <w:bCs/>
                <w:color w:val="000000"/>
              </w:rPr>
              <w:t>61</w:t>
            </w:r>
          </w:p>
        </w:tc>
        <w:tc>
          <w:tcPr>
            <w:tcW w:w="2004" w:type="pct"/>
          </w:tcPr>
          <w:p w14:paraId="0CB57304" w14:textId="77777777" w:rsidR="004344D2" w:rsidRPr="00552898" w:rsidRDefault="004344D2" w:rsidP="000B2ABB">
            <w:pPr>
              <w:pBdr>
                <w:top w:val="nil"/>
                <w:left w:val="nil"/>
                <w:bottom w:val="nil"/>
                <w:right w:val="nil"/>
                <w:between w:val="nil"/>
              </w:pBdr>
              <w:spacing w:line="240" w:lineRule="auto"/>
              <w:rPr>
                <w:rFonts w:asciiTheme="majorHAnsi" w:eastAsia="Arial" w:hAnsiTheme="majorHAnsi" w:cstheme="majorHAnsi"/>
                <w:bCs/>
                <w:color w:val="000000"/>
              </w:rPr>
            </w:pPr>
            <w:r w:rsidRPr="00552898">
              <w:rPr>
                <w:rFonts w:asciiTheme="majorHAnsi" w:eastAsia="Arial" w:hAnsiTheme="majorHAnsi" w:cstheme="majorHAnsi"/>
                <w:bCs/>
                <w:color w:val="000000"/>
              </w:rPr>
              <w:t>Equidad de la mujer</w:t>
            </w:r>
          </w:p>
        </w:tc>
      </w:tr>
      <w:tr w:rsidR="004344D2" w:rsidRPr="00552898" w14:paraId="1D6D817D" w14:textId="77777777" w:rsidTr="000B2ABB">
        <w:trPr>
          <w:trHeight w:val="6"/>
          <w:jc w:val="center"/>
        </w:trPr>
        <w:tc>
          <w:tcPr>
            <w:tcW w:w="803" w:type="pct"/>
            <w:vMerge/>
          </w:tcPr>
          <w:p w14:paraId="26F8D422" w14:textId="77777777" w:rsidR="004344D2" w:rsidRPr="00552898" w:rsidRDefault="004344D2" w:rsidP="000B2ABB">
            <w:pPr>
              <w:pBdr>
                <w:top w:val="nil"/>
                <w:left w:val="nil"/>
                <w:bottom w:val="nil"/>
                <w:right w:val="nil"/>
                <w:between w:val="nil"/>
              </w:pBdr>
              <w:spacing w:line="240" w:lineRule="auto"/>
              <w:jc w:val="center"/>
              <w:rPr>
                <w:rFonts w:asciiTheme="majorHAnsi" w:eastAsia="Arial" w:hAnsiTheme="majorHAnsi" w:cstheme="majorHAnsi"/>
                <w:bCs/>
                <w:color w:val="000000"/>
              </w:rPr>
            </w:pPr>
          </w:p>
        </w:tc>
        <w:tc>
          <w:tcPr>
            <w:tcW w:w="1535" w:type="pct"/>
            <w:vAlign w:val="center"/>
          </w:tcPr>
          <w:p w14:paraId="32EEE40F" w14:textId="77777777" w:rsidR="004344D2" w:rsidRPr="00552898" w:rsidRDefault="004344D2" w:rsidP="000B2ABB">
            <w:pPr>
              <w:pBdr>
                <w:top w:val="nil"/>
                <w:left w:val="nil"/>
                <w:bottom w:val="nil"/>
                <w:right w:val="nil"/>
                <w:between w:val="nil"/>
              </w:pBdr>
              <w:spacing w:line="240" w:lineRule="auto"/>
              <w:rPr>
                <w:rFonts w:asciiTheme="majorHAnsi" w:eastAsia="Arial" w:hAnsiTheme="majorHAnsi" w:cstheme="majorHAnsi"/>
                <w:bCs/>
                <w:color w:val="000000"/>
              </w:rPr>
            </w:pPr>
            <w:r w:rsidRPr="00552898">
              <w:rPr>
                <w:rFonts w:asciiTheme="majorHAnsi" w:eastAsia="Arial" w:hAnsiTheme="majorHAnsi" w:cstheme="majorHAnsi"/>
                <w:bCs/>
                <w:color w:val="000000"/>
              </w:rPr>
              <w:t>Femenino</w:t>
            </w:r>
          </w:p>
        </w:tc>
        <w:tc>
          <w:tcPr>
            <w:tcW w:w="658" w:type="pct"/>
          </w:tcPr>
          <w:p w14:paraId="11AFE6C6" w14:textId="77777777" w:rsidR="004344D2" w:rsidRPr="00552898" w:rsidRDefault="004344D2" w:rsidP="000B2ABB">
            <w:pPr>
              <w:pBdr>
                <w:top w:val="nil"/>
                <w:left w:val="nil"/>
                <w:bottom w:val="nil"/>
                <w:right w:val="nil"/>
                <w:between w:val="nil"/>
              </w:pBdr>
              <w:spacing w:line="240" w:lineRule="auto"/>
              <w:jc w:val="center"/>
              <w:rPr>
                <w:rFonts w:asciiTheme="majorHAnsi" w:eastAsia="Arial" w:hAnsiTheme="majorHAnsi" w:cstheme="majorHAnsi"/>
                <w:bCs/>
                <w:color w:val="000000"/>
              </w:rPr>
            </w:pPr>
            <w:r>
              <w:rPr>
                <w:rFonts w:asciiTheme="majorHAnsi" w:eastAsia="Arial" w:hAnsiTheme="majorHAnsi" w:cstheme="majorHAnsi"/>
                <w:bCs/>
                <w:color w:val="000000"/>
              </w:rPr>
              <w:t>16</w:t>
            </w:r>
          </w:p>
        </w:tc>
        <w:tc>
          <w:tcPr>
            <w:tcW w:w="2004" w:type="pct"/>
          </w:tcPr>
          <w:p w14:paraId="2434ECCF" w14:textId="77777777" w:rsidR="004344D2" w:rsidRPr="00552898" w:rsidRDefault="004344D2" w:rsidP="000B2ABB">
            <w:pPr>
              <w:pBdr>
                <w:top w:val="nil"/>
                <w:left w:val="nil"/>
                <w:bottom w:val="nil"/>
                <w:right w:val="nil"/>
                <w:between w:val="nil"/>
              </w:pBdr>
              <w:spacing w:line="240" w:lineRule="auto"/>
              <w:rPr>
                <w:rFonts w:asciiTheme="majorHAnsi" w:eastAsia="Arial" w:hAnsiTheme="majorHAnsi" w:cstheme="majorHAnsi"/>
                <w:bCs/>
                <w:color w:val="000000"/>
              </w:rPr>
            </w:pPr>
            <w:r w:rsidRPr="00552898">
              <w:rPr>
                <w:rFonts w:asciiTheme="majorHAnsi" w:eastAsia="Arial" w:hAnsiTheme="majorHAnsi" w:cstheme="majorHAnsi"/>
                <w:bCs/>
                <w:color w:val="000000"/>
              </w:rPr>
              <w:t>Proyección DANE – 2024</w:t>
            </w:r>
          </w:p>
        </w:tc>
      </w:tr>
      <w:tr w:rsidR="004344D2" w:rsidRPr="00552898" w14:paraId="2B0D578E" w14:textId="77777777" w:rsidTr="000B2ABB">
        <w:trPr>
          <w:trHeight w:val="33"/>
          <w:jc w:val="center"/>
        </w:trPr>
        <w:tc>
          <w:tcPr>
            <w:tcW w:w="803" w:type="pct"/>
            <w:vMerge w:val="restart"/>
            <w:vAlign w:val="center"/>
          </w:tcPr>
          <w:p w14:paraId="0D0D6C69" w14:textId="77777777" w:rsidR="004344D2" w:rsidRPr="00552898" w:rsidRDefault="004344D2" w:rsidP="000B2ABB">
            <w:pPr>
              <w:pBdr>
                <w:top w:val="nil"/>
                <w:left w:val="nil"/>
                <w:bottom w:val="nil"/>
                <w:right w:val="nil"/>
                <w:between w:val="nil"/>
              </w:pBdr>
              <w:spacing w:line="240" w:lineRule="auto"/>
              <w:jc w:val="center"/>
              <w:rPr>
                <w:rFonts w:asciiTheme="majorHAnsi" w:eastAsia="Arial" w:hAnsiTheme="majorHAnsi" w:cstheme="majorHAnsi"/>
                <w:bCs/>
                <w:color w:val="000000"/>
              </w:rPr>
            </w:pPr>
            <w:r w:rsidRPr="00552898">
              <w:rPr>
                <w:rFonts w:asciiTheme="majorHAnsi" w:eastAsia="Arial" w:hAnsiTheme="majorHAnsi" w:cstheme="majorHAnsi"/>
                <w:bCs/>
                <w:color w:val="000000"/>
              </w:rPr>
              <w:t>Etapa del ciclo de vida</w:t>
            </w:r>
          </w:p>
          <w:p w14:paraId="57049D02" w14:textId="77777777" w:rsidR="004344D2" w:rsidRPr="00552898" w:rsidRDefault="004344D2" w:rsidP="000B2ABB">
            <w:pPr>
              <w:pBdr>
                <w:top w:val="nil"/>
                <w:left w:val="nil"/>
                <w:bottom w:val="nil"/>
                <w:right w:val="nil"/>
                <w:between w:val="nil"/>
              </w:pBdr>
              <w:spacing w:line="240" w:lineRule="auto"/>
              <w:jc w:val="center"/>
              <w:rPr>
                <w:rFonts w:asciiTheme="majorHAnsi" w:eastAsia="Arial" w:hAnsiTheme="majorHAnsi" w:cstheme="majorHAnsi"/>
                <w:bCs/>
                <w:color w:val="000000"/>
              </w:rPr>
            </w:pPr>
          </w:p>
        </w:tc>
        <w:tc>
          <w:tcPr>
            <w:tcW w:w="1535" w:type="pct"/>
            <w:vAlign w:val="center"/>
          </w:tcPr>
          <w:p w14:paraId="67083DA6" w14:textId="77777777" w:rsidR="004344D2" w:rsidRPr="00552898" w:rsidRDefault="004344D2" w:rsidP="000B2ABB">
            <w:pPr>
              <w:pBdr>
                <w:top w:val="nil"/>
                <w:left w:val="nil"/>
                <w:bottom w:val="nil"/>
                <w:right w:val="nil"/>
                <w:between w:val="nil"/>
              </w:pBdr>
              <w:spacing w:line="240" w:lineRule="auto"/>
              <w:rPr>
                <w:rFonts w:asciiTheme="majorHAnsi" w:eastAsia="Arial" w:hAnsiTheme="majorHAnsi" w:cstheme="majorHAnsi"/>
                <w:bCs/>
                <w:color w:val="000000"/>
              </w:rPr>
            </w:pPr>
            <w:r w:rsidRPr="00552898">
              <w:rPr>
                <w:rFonts w:asciiTheme="majorHAnsi" w:eastAsia="Arial" w:hAnsiTheme="majorHAnsi" w:cstheme="majorHAnsi"/>
                <w:bCs/>
                <w:color w:val="000000"/>
              </w:rPr>
              <w:t>Primera infancia 0 – 5 años</w:t>
            </w:r>
          </w:p>
        </w:tc>
        <w:tc>
          <w:tcPr>
            <w:tcW w:w="658" w:type="pct"/>
            <w:vAlign w:val="center"/>
          </w:tcPr>
          <w:p w14:paraId="42320709" w14:textId="77777777" w:rsidR="004344D2" w:rsidRPr="00552898" w:rsidRDefault="004344D2" w:rsidP="000B2ABB">
            <w:pPr>
              <w:pBdr>
                <w:top w:val="nil"/>
                <w:left w:val="nil"/>
                <w:bottom w:val="nil"/>
                <w:right w:val="nil"/>
                <w:between w:val="nil"/>
              </w:pBdr>
              <w:spacing w:line="240" w:lineRule="auto"/>
              <w:jc w:val="center"/>
              <w:rPr>
                <w:rFonts w:asciiTheme="majorHAnsi" w:eastAsia="Arial" w:hAnsiTheme="majorHAnsi" w:cstheme="majorHAnsi"/>
                <w:bCs/>
                <w:color w:val="000000"/>
              </w:rPr>
            </w:pPr>
          </w:p>
        </w:tc>
        <w:tc>
          <w:tcPr>
            <w:tcW w:w="2004" w:type="pct"/>
          </w:tcPr>
          <w:p w14:paraId="1444B62B" w14:textId="77777777" w:rsidR="004344D2" w:rsidRPr="00552898" w:rsidRDefault="004344D2" w:rsidP="000B2ABB">
            <w:pPr>
              <w:pBdr>
                <w:top w:val="nil"/>
                <w:left w:val="nil"/>
                <w:bottom w:val="nil"/>
                <w:right w:val="nil"/>
                <w:between w:val="nil"/>
              </w:pBdr>
              <w:spacing w:line="240" w:lineRule="auto"/>
              <w:rPr>
                <w:rFonts w:asciiTheme="majorHAnsi" w:eastAsia="Arial" w:hAnsiTheme="majorHAnsi" w:cstheme="majorHAnsi"/>
                <w:bCs/>
                <w:color w:val="000000"/>
              </w:rPr>
            </w:pPr>
            <w:r w:rsidRPr="00552898">
              <w:rPr>
                <w:rFonts w:asciiTheme="majorHAnsi" w:eastAsia="Arial" w:hAnsiTheme="majorHAnsi" w:cstheme="majorHAnsi"/>
                <w:bCs/>
                <w:color w:val="000000"/>
              </w:rPr>
              <w:t>Primera infancia, infancia y adolescencia</w:t>
            </w:r>
          </w:p>
        </w:tc>
      </w:tr>
      <w:tr w:rsidR="004344D2" w:rsidRPr="00552898" w14:paraId="1EF4C89C" w14:textId="77777777" w:rsidTr="000B2ABB">
        <w:trPr>
          <w:trHeight w:val="6"/>
          <w:jc w:val="center"/>
        </w:trPr>
        <w:tc>
          <w:tcPr>
            <w:tcW w:w="803" w:type="pct"/>
            <w:vMerge/>
          </w:tcPr>
          <w:p w14:paraId="39E4A473" w14:textId="77777777" w:rsidR="004344D2" w:rsidRPr="00552898" w:rsidRDefault="004344D2" w:rsidP="000B2ABB">
            <w:pPr>
              <w:pBdr>
                <w:top w:val="nil"/>
                <w:left w:val="nil"/>
                <w:bottom w:val="nil"/>
                <w:right w:val="nil"/>
                <w:between w:val="nil"/>
              </w:pBdr>
              <w:spacing w:line="240" w:lineRule="auto"/>
              <w:jc w:val="center"/>
              <w:rPr>
                <w:rFonts w:asciiTheme="majorHAnsi" w:eastAsia="Arial" w:hAnsiTheme="majorHAnsi" w:cstheme="majorHAnsi"/>
                <w:bCs/>
                <w:color w:val="000000"/>
              </w:rPr>
            </w:pPr>
          </w:p>
        </w:tc>
        <w:tc>
          <w:tcPr>
            <w:tcW w:w="1535" w:type="pct"/>
            <w:vAlign w:val="center"/>
          </w:tcPr>
          <w:p w14:paraId="13859CA8" w14:textId="77777777" w:rsidR="004344D2" w:rsidRPr="00552898" w:rsidRDefault="004344D2" w:rsidP="000B2ABB">
            <w:pPr>
              <w:pBdr>
                <w:top w:val="nil"/>
                <w:left w:val="nil"/>
                <w:bottom w:val="nil"/>
                <w:right w:val="nil"/>
                <w:between w:val="nil"/>
              </w:pBdr>
              <w:spacing w:line="240" w:lineRule="auto"/>
              <w:rPr>
                <w:rFonts w:asciiTheme="majorHAnsi" w:eastAsia="Arial" w:hAnsiTheme="majorHAnsi" w:cstheme="majorHAnsi"/>
                <w:bCs/>
                <w:color w:val="000000"/>
              </w:rPr>
            </w:pPr>
            <w:r w:rsidRPr="00552898">
              <w:rPr>
                <w:rFonts w:asciiTheme="majorHAnsi" w:eastAsia="Arial" w:hAnsiTheme="majorHAnsi" w:cstheme="majorHAnsi"/>
                <w:bCs/>
                <w:color w:val="000000"/>
              </w:rPr>
              <w:t>Infancia 6 – 11 años</w:t>
            </w:r>
          </w:p>
        </w:tc>
        <w:tc>
          <w:tcPr>
            <w:tcW w:w="658" w:type="pct"/>
            <w:vAlign w:val="center"/>
          </w:tcPr>
          <w:p w14:paraId="07D79A73" w14:textId="77777777" w:rsidR="004344D2" w:rsidRPr="00552898" w:rsidRDefault="004344D2" w:rsidP="000B2ABB">
            <w:pPr>
              <w:pBdr>
                <w:top w:val="nil"/>
                <w:left w:val="nil"/>
                <w:bottom w:val="nil"/>
                <w:right w:val="nil"/>
                <w:between w:val="nil"/>
              </w:pBdr>
              <w:spacing w:line="240" w:lineRule="auto"/>
              <w:jc w:val="center"/>
              <w:rPr>
                <w:rFonts w:asciiTheme="majorHAnsi" w:eastAsia="Arial" w:hAnsiTheme="majorHAnsi" w:cstheme="majorHAnsi"/>
                <w:bCs/>
                <w:color w:val="000000"/>
              </w:rPr>
            </w:pPr>
          </w:p>
        </w:tc>
        <w:tc>
          <w:tcPr>
            <w:tcW w:w="2004" w:type="pct"/>
          </w:tcPr>
          <w:p w14:paraId="754CD0D7" w14:textId="77777777" w:rsidR="004344D2" w:rsidRPr="00552898" w:rsidRDefault="004344D2" w:rsidP="000B2ABB">
            <w:pPr>
              <w:pBdr>
                <w:top w:val="nil"/>
                <w:left w:val="nil"/>
                <w:bottom w:val="nil"/>
                <w:right w:val="nil"/>
                <w:between w:val="nil"/>
              </w:pBdr>
              <w:spacing w:line="240" w:lineRule="auto"/>
              <w:rPr>
                <w:rFonts w:asciiTheme="majorHAnsi" w:eastAsia="Arial" w:hAnsiTheme="majorHAnsi" w:cstheme="majorHAnsi"/>
                <w:bCs/>
                <w:color w:val="000000"/>
              </w:rPr>
            </w:pPr>
            <w:r w:rsidRPr="00552898">
              <w:rPr>
                <w:rFonts w:asciiTheme="majorHAnsi" w:eastAsia="Arial" w:hAnsiTheme="majorHAnsi" w:cstheme="majorHAnsi"/>
                <w:bCs/>
                <w:color w:val="000000"/>
              </w:rPr>
              <w:t>Proyección DANE – 2024</w:t>
            </w:r>
          </w:p>
        </w:tc>
      </w:tr>
      <w:tr w:rsidR="004344D2" w:rsidRPr="00552898" w14:paraId="25FF4D23" w14:textId="77777777" w:rsidTr="000B2ABB">
        <w:trPr>
          <w:trHeight w:val="6"/>
          <w:jc w:val="center"/>
        </w:trPr>
        <w:tc>
          <w:tcPr>
            <w:tcW w:w="803" w:type="pct"/>
            <w:vMerge/>
          </w:tcPr>
          <w:p w14:paraId="2FC0CFEE" w14:textId="77777777" w:rsidR="004344D2" w:rsidRPr="00552898" w:rsidRDefault="004344D2" w:rsidP="000B2ABB">
            <w:pPr>
              <w:pBdr>
                <w:top w:val="nil"/>
                <w:left w:val="nil"/>
                <w:bottom w:val="nil"/>
                <w:right w:val="nil"/>
                <w:between w:val="nil"/>
              </w:pBdr>
              <w:spacing w:line="240" w:lineRule="auto"/>
              <w:jc w:val="center"/>
              <w:rPr>
                <w:rFonts w:asciiTheme="majorHAnsi" w:eastAsia="Arial" w:hAnsiTheme="majorHAnsi" w:cstheme="majorHAnsi"/>
                <w:bCs/>
                <w:color w:val="000000"/>
              </w:rPr>
            </w:pPr>
          </w:p>
        </w:tc>
        <w:tc>
          <w:tcPr>
            <w:tcW w:w="1535" w:type="pct"/>
            <w:vAlign w:val="center"/>
          </w:tcPr>
          <w:p w14:paraId="12F5AD56" w14:textId="77777777" w:rsidR="004344D2" w:rsidRPr="00552898" w:rsidRDefault="004344D2" w:rsidP="000B2ABB">
            <w:pPr>
              <w:pBdr>
                <w:top w:val="nil"/>
                <w:left w:val="nil"/>
                <w:bottom w:val="nil"/>
                <w:right w:val="nil"/>
                <w:between w:val="nil"/>
              </w:pBdr>
              <w:spacing w:line="240" w:lineRule="auto"/>
              <w:rPr>
                <w:rFonts w:asciiTheme="majorHAnsi" w:eastAsia="Arial" w:hAnsiTheme="majorHAnsi" w:cstheme="majorHAnsi"/>
                <w:bCs/>
                <w:color w:val="000000"/>
              </w:rPr>
            </w:pPr>
            <w:r w:rsidRPr="00552898">
              <w:rPr>
                <w:rFonts w:asciiTheme="majorHAnsi" w:eastAsia="Arial" w:hAnsiTheme="majorHAnsi" w:cstheme="majorHAnsi"/>
                <w:bCs/>
                <w:color w:val="000000"/>
              </w:rPr>
              <w:t>Adolescencia 12 – 17 años</w:t>
            </w:r>
          </w:p>
        </w:tc>
        <w:tc>
          <w:tcPr>
            <w:tcW w:w="658" w:type="pct"/>
            <w:vAlign w:val="center"/>
          </w:tcPr>
          <w:p w14:paraId="760787D8" w14:textId="77777777" w:rsidR="004344D2" w:rsidRPr="00552898" w:rsidRDefault="004344D2" w:rsidP="000B2ABB">
            <w:pPr>
              <w:pBdr>
                <w:top w:val="nil"/>
                <w:left w:val="nil"/>
                <w:bottom w:val="nil"/>
                <w:right w:val="nil"/>
                <w:between w:val="nil"/>
              </w:pBdr>
              <w:spacing w:line="240" w:lineRule="auto"/>
              <w:jc w:val="center"/>
              <w:rPr>
                <w:rFonts w:asciiTheme="majorHAnsi" w:eastAsia="Arial" w:hAnsiTheme="majorHAnsi" w:cstheme="majorHAnsi"/>
                <w:bCs/>
                <w:color w:val="000000"/>
              </w:rPr>
            </w:pPr>
          </w:p>
        </w:tc>
        <w:tc>
          <w:tcPr>
            <w:tcW w:w="2004" w:type="pct"/>
          </w:tcPr>
          <w:p w14:paraId="19F34DE0" w14:textId="77777777" w:rsidR="004344D2" w:rsidRPr="00552898" w:rsidRDefault="004344D2" w:rsidP="000B2ABB">
            <w:pPr>
              <w:pBdr>
                <w:top w:val="nil"/>
                <w:left w:val="nil"/>
                <w:bottom w:val="nil"/>
                <w:right w:val="nil"/>
                <w:between w:val="nil"/>
              </w:pBdr>
              <w:spacing w:line="240" w:lineRule="auto"/>
              <w:rPr>
                <w:rFonts w:asciiTheme="majorHAnsi" w:eastAsia="Arial" w:hAnsiTheme="majorHAnsi" w:cstheme="majorHAnsi"/>
                <w:bCs/>
                <w:color w:val="000000"/>
              </w:rPr>
            </w:pPr>
            <w:r w:rsidRPr="00552898">
              <w:rPr>
                <w:rFonts w:asciiTheme="majorHAnsi" w:eastAsia="Arial" w:hAnsiTheme="majorHAnsi" w:cstheme="majorHAnsi"/>
                <w:bCs/>
                <w:color w:val="000000"/>
              </w:rPr>
              <w:t>Proyección DANE – 2024</w:t>
            </w:r>
          </w:p>
        </w:tc>
      </w:tr>
      <w:tr w:rsidR="004344D2" w:rsidRPr="00552898" w14:paraId="11BDA0BE" w14:textId="77777777" w:rsidTr="000B2ABB">
        <w:trPr>
          <w:trHeight w:val="6"/>
          <w:jc w:val="center"/>
        </w:trPr>
        <w:tc>
          <w:tcPr>
            <w:tcW w:w="803" w:type="pct"/>
            <w:vMerge/>
          </w:tcPr>
          <w:p w14:paraId="4E3F0B7C" w14:textId="77777777" w:rsidR="004344D2" w:rsidRPr="00552898" w:rsidRDefault="004344D2" w:rsidP="000B2ABB">
            <w:pPr>
              <w:pBdr>
                <w:top w:val="nil"/>
                <w:left w:val="nil"/>
                <w:bottom w:val="nil"/>
                <w:right w:val="nil"/>
                <w:between w:val="nil"/>
              </w:pBdr>
              <w:spacing w:line="240" w:lineRule="auto"/>
              <w:jc w:val="center"/>
              <w:rPr>
                <w:rFonts w:asciiTheme="majorHAnsi" w:eastAsia="Arial" w:hAnsiTheme="majorHAnsi" w:cstheme="majorHAnsi"/>
                <w:bCs/>
                <w:color w:val="000000"/>
              </w:rPr>
            </w:pPr>
          </w:p>
        </w:tc>
        <w:tc>
          <w:tcPr>
            <w:tcW w:w="1535" w:type="pct"/>
            <w:vAlign w:val="center"/>
          </w:tcPr>
          <w:p w14:paraId="63A870BB" w14:textId="77777777" w:rsidR="004344D2" w:rsidRPr="00552898" w:rsidRDefault="004344D2" w:rsidP="000B2ABB">
            <w:pPr>
              <w:pBdr>
                <w:top w:val="nil"/>
                <w:left w:val="nil"/>
                <w:bottom w:val="nil"/>
                <w:right w:val="nil"/>
                <w:between w:val="nil"/>
              </w:pBdr>
              <w:spacing w:line="240" w:lineRule="auto"/>
              <w:rPr>
                <w:rFonts w:asciiTheme="majorHAnsi" w:eastAsia="Arial" w:hAnsiTheme="majorHAnsi" w:cstheme="majorHAnsi"/>
                <w:bCs/>
                <w:color w:val="000000"/>
              </w:rPr>
            </w:pPr>
            <w:r w:rsidRPr="00552898">
              <w:rPr>
                <w:rFonts w:asciiTheme="majorHAnsi" w:eastAsia="Arial" w:hAnsiTheme="majorHAnsi" w:cstheme="majorHAnsi"/>
                <w:bCs/>
                <w:color w:val="000000"/>
              </w:rPr>
              <w:t>Juventud 18 – 28 años</w:t>
            </w:r>
          </w:p>
        </w:tc>
        <w:tc>
          <w:tcPr>
            <w:tcW w:w="658" w:type="pct"/>
            <w:vAlign w:val="center"/>
          </w:tcPr>
          <w:p w14:paraId="4FF9AA39" w14:textId="77777777" w:rsidR="004344D2" w:rsidRPr="00552898" w:rsidRDefault="004344D2" w:rsidP="000B2ABB">
            <w:pPr>
              <w:pBdr>
                <w:top w:val="nil"/>
                <w:left w:val="nil"/>
                <w:bottom w:val="nil"/>
                <w:right w:val="nil"/>
                <w:between w:val="nil"/>
              </w:pBdr>
              <w:spacing w:line="240" w:lineRule="auto"/>
              <w:jc w:val="center"/>
              <w:rPr>
                <w:rFonts w:asciiTheme="majorHAnsi" w:eastAsia="Arial" w:hAnsiTheme="majorHAnsi" w:cstheme="majorHAnsi"/>
                <w:bCs/>
                <w:color w:val="000000"/>
              </w:rPr>
            </w:pPr>
            <w:r>
              <w:rPr>
                <w:rFonts w:asciiTheme="majorHAnsi" w:eastAsia="Arial" w:hAnsiTheme="majorHAnsi" w:cstheme="majorHAnsi"/>
                <w:bCs/>
                <w:color w:val="000000"/>
              </w:rPr>
              <w:t>12</w:t>
            </w:r>
          </w:p>
        </w:tc>
        <w:tc>
          <w:tcPr>
            <w:tcW w:w="2004" w:type="pct"/>
          </w:tcPr>
          <w:p w14:paraId="380422F3" w14:textId="77777777" w:rsidR="004344D2" w:rsidRPr="00552898" w:rsidRDefault="004344D2" w:rsidP="000B2ABB">
            <w:pPr>
              <w:pBdr>
                <w:top w:val="nil"/>
                <w:left w:val="nil"/>
                <w:bottom w:val="nil"/>
                <w:right w:val="nil"/>
                <w:between w:val="nil"/>
              </w:pBdr>
              <w:spacing w:line="240" w:lineRule="auto"/>
              <w:rPr>
                <w:rFonts w:asciiTheme="majorHAnsi" w:eastAsia="Arial" w:hAnsiTheme="majorHAnsi" w:cstheme="majorHAnsi"/>
                <w:bCs/>
                <w:color w:val="000000"/>
              </w:rPr>
            </w:pPr>
            <w:r w:rsidRPr="00552898">
              <w:rPr>
                <w:rFonts w:asciiTheme="majorHAnsi" w:eastAsia="Arial" w:hAnsiTheme="majorHAnsi" w:cstheme="majorHAnsi"/>
                <w:bCs/>
                <w:color w:val="000000"/>
              </w:rPr>
              <w:t>Proyección DANE – 2024</w:t>
            </w:r>
          </w:p>
        </w:tc>
      </w:tr>
      <w:tr w:rsidR="004344D2" w:rsidRPr="00552898" w14:paraId="06648482" w14:textId="77777777" w:rsidTr="000B2ABB">
        <w:trPr>
          <w:trHeight w:val="6"/>
          <w:jc w:val="center"/>
        </w:trPr>
        <w:tc>
          <w:tcPr>
            <w:tcW w:w="803" w:type="pct"/>
            <w:vMerge/>
          </w:tcPr>
          <w:p w14:paraId="32CC520C" w14:textId="77777777" w:rsidR="004344D2" w:rsidRPr="00552898" w:rsidRDefault="004344D2" w:rsidP="000B2ABB">
            <w:pPr>
              <w:pBdr>
                <w:top w:val="nil"/>
                <w:left w:val="nil"/>
                <w:bottom w:val="nil"/>
                <w:right w:val="nil"/>
                <w:between w:val="nil"/>
              </w:pBdr>
              <w:spacing w:line="240" w:lineRule="auto"/>
              <w:jc w:val="center"/>
              <w:rPr>
                <w:rFonts w:asciiTheme="majorHAnsi" w:eastAsia="Arial" w:hAnsiTheme="majorHAnsi" w:cstheme="majorHAnsi"/>
                <w:bCs/>
                <w:color w:val="000000"/>
              </w:rPr>
            </w:pPr>
          </w:p>
        </w:tc>
        <w:tc>
          <w:tcPr>
            <w:tcW w:w="1535" w:type="pct"/>
            <w:vAlign w:val="center"/>
          </w:tcPr>
          <w:p w14:paraId="6374529A" w14:textId="77777777" w:rsidR="004344D2" w:rsidRPr="00552898" w:rsidRDefault="004344D2" w:rsidP="000B2ABB">
            <w:pPr>
              <w:pBdr>
                <w:top w:val="nil"/>
                <w:left w:val="nil"/>
                <w:bottom w:val="nil"/>
                <w:right w:val="nil"/>
                <w:between w:val="nil"/>
              </w:pBdr>
              <w:spacing w:line="240" w:lineRule="auto"/>
              <w:rPr>
                <w:rFonts w:asciiTheme="majorHAnsi" w:eastAsia="Arial" w:hAnsiTheme="majorHAnsi" w:cstheme="majorHAnsi"/>
                <w:bCs/>
                <w:color w:val="000000"/>
              </w:rPr>
            </w:pPr>
            <w:r w:rsidRPr="00552898">
              <w:rPr>
                <w:rFonts w:asciiTheme="majorHAnsi" w:eastAsia="Arial" w:hAnsiTheme="majorHAnsi" w:cstheme="majorHAnsi"/>
                <w:bCs/>
                <w:color w:val="000000"/>
              </w:rPr>
              <w:t>Adultez 29- 59 años</w:t>
            </w:r>
          </w:p>
        </w:tc>
        <w:tc>
          <w:tcPr>
            <w:tcW w:w="658" w:type="pct"/>
            <w:vAlign w:val="center"/>
          </w:tcPr>
          <w:p w14:paraId="0091B949" w14:textId="77777777" w:rsidR="004344D2" w:rsidRPr="00552898" w:rsidRDefault="004344D2" w:rsidP="000B2ABB">
            <w:pPr>
              <w:pBdr>
                <w:top w:val="nil"/>
                <w:left w:val="nil"/>
                <w:bottom w:val="nil"/>
                <w:right w:val="nil"/>
                <w:between w:val="nil"/>
              </w:pBdr>
              <w:spacing w:line="240" w:lineRule="auto"/>
              <w:jc w:val="center"/>
              <w:rPr>
                <w:rFonts w:asciiTheme="majorHAnsi" w:eastAsia="Arial" w:hAnsiTheme="majorHAnsi" w:cstheme="majorHAnsi"/>
                <w:bCs/>
                <w:color w:val="000000"/>
              </w:rPr>
            </w:pPr>
            <w:r>
              <w:rPr>
                <w:rFonts w:asciiTheme="majorHAnsi" w:eastAsia="Arial" w:hAnsiTheme="majorHAnsi" w:cstheme="majorHAnsi"/>
                <w:bCs/>
                <w:color w:val="000000"/>
              </w:rPr>
              <w:t>37</w:t>
            </w:r>
          </w:p>
        </w:tc>
        <w:tc>
          <w:tcPr>
            <w:tcW w:w="2004" w:type="pct"/>
          </w:tcPr>
          <w:p w14:paraId="717DE91A" w14:textId="77777777" w:rsidR="004344D2" w:rsidRPr="00552898" w:rsidRDefault="004344D2" w:rsidP="000B2ABB">
            <w:pPr>
              <w:pBdr>
                <w:top w:val="nil"/>
                <w:left w:val="nil"/>
                <w:bottom w:val="nil"/>
                <w:right w:val="nil"/>
                <w:between w:val="nil"/>
              </w:pBdr>
              <w:spacing w:line="240" w:lineRule="auto"/>
              <w:rPr>
                <w:rFonts w:asciiTheme="majorHAnsi" w:eastAsia="Arial" w:hAnsiTheme="majorHAnsi" w:cstheme="majorHAnsi"/>
                <w:bCs/>
                <w:color w:val="000000"/>
              </w:rPr>
            </w:pPr>
            <w:r w:rsidRPr="00552898">
              <w:rPr>
                <w:rFonts w:asciiTheme="majorHAnsi" w:eastAsia="Arial" w:hAnsiTheme="majorHAnsi" w:cstheme="majorHAnsi"/>
                <w:bCs/>
                <w:color w:val="000000"/>
              </w:rPr>
              <w:t>Proyección DANE – 2024</w:t>
            </w:r>
          </w:p>
        </w:tc>
      </w:tr>
      <w:tr w:rsidR="004344D2" w:rsidRPr="00552898" w14:paraId="53BA106C" w14:textId="77777777" w:rsidTr="000B2ABB">
        <w:trPr>
          <w:trHeight w:val="6"/>
          <w:jc w:val="center"/>
        </w:trPr>
        <w:tc>
          <w:tcPr>
            <w:tcW w:w="803" w:type="pct"/>
            <w:vMerge/>
          </w:tcPr>
          <w:p w14:paraId="593C2A32" w14:textId="77777777" w:rsidR="004344D2" w:rsidRPr="00552898" w:rsidRDefault="004344D2" w:rsidP="000B2ABB">
            <w:pPr>
              <w:pBdr>
                <w:top w:val="nil"/>
                <w:left w:val="nil"/>
                <w:bottom w:val="nil"/>
                <w:right w:val="nil"/>
                <w:between w:val="nil"/>
              </w:pBdr>
              <w:spacing w:line="240" w:lineRule="auto"/>
              <w:jc w:val="center"/>
              <w:rPr>
                <w:rFonts w:asciiTheme="majorHAnsi" w:eastAsia="Arial" w:hAnsiTheme="majorHAnsi" w:cstheme="majorHAnsi"/>
                <w:bCs/>
                <w:color w:val="000000"/>
              </w:rPr>
            </w:pPr>
          </w:p>
        </w:tc>
        <w:tc>
          <w:tcPr>
            <w:tcW w:w="1535" w:type="pct"/>
            <w:vAlign w:val="center"/>
          </w:tcPr>
          <w:p w14:paraId="742B9821" w14:textId="77777777" w:rsidR="004344D2" w:rsidRPr="00552898" w:rsidRDefault="004344D2" w:rsidP="000B2ABB">
            <w:pPr>
              <w:pBdr>
                <w:top w:val="nil"/>
                <w:left w:val="nil"/>
                <w:bottom w:val="nil"/>
                <w:right w:val="nil"/>
                <w:between w:val="nil"/>
              </w:pBdr>
              <w:spacing w:line="240" w:lineRule="auto"/>
              <w:rPr>
                <w:rFonts w:asciiTheme="majorHAnsi" w:eastAsia="Arial" w:hAnsiTheme="majorHAnsi" w:cstheme="majorHAnsi"/>
                <w:bCs/>
                <w:color w:val="000000"/>
              </w:rPr>
            </w:pPr>
            <w:r w:rsidRPr="00552898">
              <w:rPr>
                <w:rFonts w:asciiTheme="majorHAnsi" w:eastAsia="Arial" w:hAnsiTheme="majorHAnsi" w:cstheme="majorHAnsi"/>
                <w:bCs/>
                <w:color w:val="000000"/>
              </w:rPr>
              <w:t>Vejez 60 años y más</w:t>
            </w:r>
          </w:p>
        </w:tc>
        <w:tc>
          <w:tcPr>
            <w:tcW w:w="658" w:type="pct"/>
          </w:tcPr>
          <w:p w14:paraId="47780D45" w14:textId="77777777" w:rsidR="004344D2" w:rsidRPr="00552898" w:rsidRDefault="004344D2" w:rsidP="000B2ABB">
            <w:pPr>
              <w:pBdr>
                <w:top w:val="nil"/>
                <w:left w:val="nil"/>
                <w:bottom w:val="nil"/>
                <w:right w:val="nil"/>
                <w:between w:val="nil"/>
              </w:pBdr>
              <w:spacing w:line="240" w:lineRule="auto"/>
              <w:jc w:val="center"/>
              <w:rPr>
                <w:rFonts w:asciiTheme="majorHAnsi" w:eastAsia="Arial" w:hAnsiTheme="majorHAnsi" w:cstheme="majorHAnsi"/>
                <w:bCs/>
                <w:color w:val="000000"/>
              </w:rPr>
            </w:pPr>
            <w:r>
              <w:rPr>
                <w:rFonts w:asciiTheme="majorHAnsi" w:eastAsia="Arial" w:hAnsiTheme="majorHAnsi" w:cstheme="majorHAnsi"/>
                <w:bCs/>
                <w:color w:val="000000"/>
              </w:rPr>
              <w:t>28</w:t>
            </w:r>
          </w:p>
        </w:tc>
        <w:tc>
          <w:tcPr>
            <w:tcW w:w="2004" w:type="pct"/>
          </w:tcPr>
          <w:p w14:paraId="63A1DD77" w14:textId="77777777" w:rsidR="004344D2" w:rsidRPr="00552898" w:rsidRDefault="004344D2" w:rsidP="000B2ABB">
            <w:pPr>
              <w:pBdr>
                <w:top w:val="nil"/>
                <w:left w:val="nil"/>
                <w:bottom w:val="nil"/>
                <w:right w:val="nil"/>
                <w:between w:val="nil"/>
              </w:pBdr>
              <w:spacing w:line="240" w:lineRule="auto"/>
              <w:rPr>
                <w:rFonts w:asciiTheme="majorHAnsi" w:eastAsia="Arial" w:hAnsiTheme="majorHAnsi" w:cstheme="majorHAnsi"/>
                <w:bCs/>
                <w:color w:val="000000"/>
              </w:rPr>
            </w:pPr>
            <w:r w:rsidRPr="00552898">
              <w:rPr>
                <w:rFonts w:asciiTheme="majorHAnsi" w:eastAsia="Arial" w:hAnsiTheme="majorHAnsi" w:cstheme="majorHAnsi"/>
                <w:bCs/>
                <w:color w:val="000000"/>
              </w:rPr>
              <w:t>Proyección DANE – 2024</w:t>
            </w:r>
          </w:p>
        </w:tc>
      </w:tr>
      <w:tr w:rsidR="004344D2" w:rsidRPr="00552898" w14:paraId="0AC2C644" w14:textId="77777777" w:rsidTr="000B2ABB">
        <w:trPr>
          <w:trHeight w:val="19"/>
          <w:jc w:val="center"/>
        </w:trPr>
        <w:tc>
          <w:tcPr>
            <w:tcW w:w="803" w:type="pct"/>
            <w:vMerge w:val="restart"/>
            <w:vAlign w:val="center"/>
          </w:tcPr>
          <w:p w14:paraId="2414D22F" w14:textId="77777777" w:rsidR="004344D2" w:rsidRPr="00552898" w:rsidRDefault="004344D2" w:rsidP="000B2ABB">
            <w:pPr>
              <w:pBdr>
                <w:top w:val="nil"/>
                <w:left w:val="nil"/>
                <w:bottom w:val="nil"/>
                <w:right w:val="nil"/>
                <w:between w:val="nil"/>
              </w:pBdr>
              <w:spacing w:line="240" w:lineRule="auto"/>
              <w:jc w:val="center"/>
              <w:rPr>
                <w:rFonts w:asciiTheme="majorHAnsi" w:eastAsia="Arial" w:hAnsiTheme="majorHAnsi" w:cstheme="majorHAnsi"/>
                <w:bCs/>
                <w:color w:val="000000"/>
              </w:rPr>
            </w:pPr>
            <w:r w:rsidRPr="00552898">
              <w:rPr>
                <w:rFonts w:asciiTheme="majorHAnsi" w:eastAsia="Arial" w:hAnsiTheme="majorHAnsi" w:cstheme="majorHAnsi"/>
                <w:bCs/>
                <w:color w:val="000000"/>
              </w:rPr>
              <w:t>Etaria</w:t>
            </w:r>
          </w:p>
        </w:tc>
        <w:tc>
          <w:tcPr>
            <w:tcW w:w="1535" w:type="pct"/>
            <w:vAlign w:val="center"/>
          </w:tcPr>
          <w:p w14:paraId="4DD00B79" w14:textId="77777777" w:rsidR="004344D2" w:rsidRPr="00552898" w:rsidRDefault="004344D2" w:rsidP="000B2ABB">
            <w:pPr>
              <w:pBdr>
                <w:top w:val="nil"/>
                <w:left w:val="nil"/>
                <w:bottom w:val="nil"/>
                <w:right w:val="nil"/>
                <w:between w:val="nil"/>
              </w:pBdr>
              <w:spacing w:line="240" w:lineRule="auto"/>
              <w:rPr>
                <w:rFonts w:asciiTheme="majorHAnsi" w:eastAsia="Arial" w:hAnsiTheme="majorHAnsi" w:cstheme="majorHAnsi"/>
                <w:bCs/>
                <w:color w:val="000000"/>
              </w:rPr>
            </w:pPr>
            <w:r w:rsidRPr="00552898">
              <w:rPr>
                <w:rFonts w:asciiTheme="majorHAnsi" w:eastAsia="Arial" w:hAnsiTheme="majorHAnsi" w:cstheme="majorHAnsi"/>
                <w:bCs/>
                <w:color w:val="000000"/>
              </w:rPr>
              <w:t>O – 14 Años</w:t>
            </w:r>
          </w:p>
        </w:tc>
        <w:tc>
          <w:tcPr>
            <w:tcW w:w="658" w:type="pct"/>
          </w:tcPr>
          <w:p w14:paraId="4154F5DA" w14:textId="77777777" w:rsidR="004344D2" w:rsidRPr="00552898" w:rsidRDefault="004344D2" w:rsidP="000B2ABB">
            <w:pPr>
              <w:pBdr>
                <w:top w:val="nil"/>
                <w:left w:val="nil"/>
                <w:bottom w:val="nil"/>
                <w:right w:val="nil"/>
                <w:between w:val="nil"/>
              </w:pBdr>
              <w:spacing w:line="240" w:lineRule="auto"/>
              <w:jc w:val="center"/>
              <w:rPr>
                <w:rFonts w:asciiTheme="majorHAnsi" w:eastAsia="Arial" w:hAnsiTheme="majorHAnsi" w:cstheme="majorHAnsi"/>
                <w:bCs/>
                <w:color w:val="000000"/>
              </w:rPr>
            </w:pPr>
          </w:p>
        </w:tc>
        <w:tc>
          <w:tcPr>
            <w:tcW w:w="2004" w:type="pct"/>
          </w:tcPr>
          <w:p w14:paraId="73687E50" w14:textId="77777777" w:rsidR="004344D2" w:rsidRPr="00552898" w:rsidRDefault="004344D2" w:rsidP="000B2ABB">
            <w:pPr>
              <w:pBdr>
                <w:top w:val="nil"/>
                <w:left w:val="nil"/>
                <w:bottom w:val="nil"/>
                <w:right w:val="nil"/>
                <w:between w:val="nil"/>
              </w:pBdr>
              <w:spacing w:line="240" w:lineRule="auto"/>
              <w:rPr>
                <w:rFonts w:asciiTheme="majorHAnsi" w:eastAsia="Arial" w:hAnsiTheme="majorHAnsi" w:cstheme="majorHAnsi"/>
                <w:bCs/>
                <w:color w:val="000000"/>
              </w:rPr>
            </w:pPr>
            <w:r w:rsidRPr="00552898">
              <w:rPr>
                <w:rFonts w:asciiTheme="majorHAnsi" w:eastAsia="Arial" w:hAnsiTheme="majorHAnsi" w:cstheme="majorHAnsi"/>
                <w:bCs/>
                <w:color w:val="000000"/>
              </w:rPr>
              <w:t>Proyección DANE – 2024</w:t>
            </w:r>
          </w:p>
        </w:tc>
      </w:tr>
      <w:tr w:rsidR="004344D2" w:rsidRPr="00552898" w14:paraId="0A70CA5F" w14:textId="77777777" w:rsidTr="000B2ABB">
        <w:trPr>
          <w:trHeight w:val="6"/>
          <w:jc w:val="center"/>
        </w:trPr>
        <w:tc>
          <w:tcPr>
            <w:tcW w:w="803" w:type="pct"/>
            <w:vMerge/>
          </w:tcPr>
          <w:p w14:paraId="6D3CD446" w14:textId="77777777" w:rsidR="004344D2" w:rsidRPr="00552898" w:rsidRDefault="004344D2" w:rsidP="000B2ABB">
            <w:pPr>
              <w:pBdr>
                <w:top w:val="nil"/>
                <w:left w:val="nil"/>
                <w:bottom w:val="nil"/>
                <w:right w:val="nil"/>
                <w:between w:val="nil"/>
              </w:pBdr>
              <w:spacing w:line="240" w:lineRule="auto"/>
              <w:jc w:val="both"/>
              <w:rPr>
                <w:rFonts w:asciiTheme="majorHAnsi" w:eastAsia="Arial" w:hAnsiTheme="majorHAnsi" w:cstheme="majorHAnsi"/>
                <w:color w:val="000000"/>
              </w:rPr>
            </w:pPr>
          </w:p>
        </w:tc>
        <w:tc>
          <w:tcPr>
            <w:tcW w:w="1535" w:type="pct"/>
            <w:vAlign w:val="center"/>
          </w:tcPr>
          <w:p w14:paraId="51A87CC3" w14:textId="77777777" w:rsidR="004344D2" w:rsidRPr="00552898" w:rsidRDefault="004344D2" w:rsidP="000B2ABB">
            <w:pPr>
              <w:pBdr>
                <w:top w:val="nil"/>
                <w:left w:val="nil"/>
                <w:bottom w:val="nil"/>
                <w:right w:val="nil"/>
                <w:between w:val="nil"/>
              </w:pBdr>
              <w:spacing w:line="240" w:lineRule="auto"/>
              <w:rPr>
                <w:rFonts w:asciiTheme="majorHAnsi" w:eastAsia="Arial" w:hAnsiTheme="majorHAnsi" w:cstheme="majorHAnsi"/>
                <w:color w:val="000000"/>
              </w:rPr>
            </w:pPr>
            <w:r w:rsidRPr="00552898">
              <w:rPr>
                <w:rFonts w:asciiTheme="majorHAnsi" w:eastAsia="Arial" w:hAnsiTheme="majorHAnsi" w:cstheme="majorHAnsi"/>
                <w:color w:val="000000"/>
              </w:rPr>
              <w:t>15 – 19 Años</w:t>
            </w:r>
          </w:p>
        </w:tc>
        <w:tc>
          <w:tcPr>
            <w:tcW w:w="658" w:type="pct"/>
          </w:tcPr>
          <w:p w14:paraId="47C71E14" w14:textId="77777777" w:rsidR="004344D2" w:rsidRPr="00552898" w:rsidRDefault="004344D2" w:rsidP="000B2ABB">
            <w:pPr>
              <w:pBdr>
                <w:top w:val="nil"/>
                <w:left w:val="nil"/>
                <w:bottom w:val="nil"/>
                <w:right w:val="nil"/>
                <w:between w:val="nil"/>
              </w:pBdr>
              <w:spacing w:line="240" w:lineRule="auto"/>
              <w:jc w:val="center"/>
              <w:rPr>
                <w:rFonts w:asciiTheme="majorHAnsi" w:eastAsia="Arial" w:hAnsiTheme="majorHAnsi" w:cstheme="majorHAnsi"/>
                <w:color w:val="000000"/>
              </w:rPr>
            </w:pPr>
          </w:p>
        </w:tc>
        <w:tc>
          <w:tcPr>
            <w:tcW w:w="2004" w:type="pct"/>
          </w:tcPr>
          <w:p w14:paraId="3CD9CBEB" w14:textId="77777777" w:rsidR="004344D2" w:rsidRPr="00552898" w:rsidRDefault="004344D2" w:rsidP="000B2ABB">
            <w:pPr>
              <w:pBdr>
                <w:top w:val="nil"/>
                <w:left w:val="nil"/>
                <w:bottom w:val="nil"/>
                <w:right w:val="nil"/>
                <w:between w:val="nil"/>
              </w:pBdr>
              <w:spacing w:line="240" w:lineRule="auto"/>
              <w:rPr>
                <w:rFonts w:asciiTheme="majorHAnsi" w:eastAsia="Arial" w:hAnsiTheme="majorHAnsi" w:cstheme="majorHAnsi"/>
                <w:color w:val="000000"/>
              </w:rPr>
            </w:pPr>
            <w:r w:rsidRPr="00552898">
              <w:rPr>
                <w:rFonts w:asciiTheme="majorHAnsi" w:eastAsia="Arial" w:hAnsiTheme="majorHAnsi" w:cstheme="majorHAnsi"/>
                <w:bCs/>
                <w:color w:val="000000"/>
              </w:rPr>
              <w:t>Proyección DANE – 2024</w:t>
            </w:r>
          </w:p>
        </w:tc>
      </w:tr>
      <w:tr w:rsidR="004344D2" w:rsidRPr="00552898" w14:paraId="0C3FFC4C" w14:textId="77777777" w:rsidTr="000B2ABB">
        <w:trPr>
          <w:trHeight w:val="6"/>
          <w:jc w:val="center"/>
        </w:trPr>
        <w:tc>
          <w:tcPr>
            <w:tcW w:w="803" w:type="pct"/>
            <w:vMerge/>
          </w:tcPr>
          <w:p w14:paraId="24104361" w14:textId="77777777" w:rsidR="004344D2" w:rsidRPr="00552898" w:rsidRDefault="004344D2" w:rsidP="000B2ABB">
            <w:pPr>
              <w:pBdr>
                <w:top w:val="nil"/>
                <w:left w:val="nil"/>
                <w:bottom w:val="nil"/>
                <w:right w:val="nil"/>
                <w:between w:val="nil"/>
              </w:pBdr>
              <w:spacing w:line="240" w:lineRule="auto"/>
              <w:jc w:val="both"/>
              <w:rPr>
                <w:rFonts w:asciiTheme="majorHAnsi" w:eastAsia="Arial" w:hAnsiTheme="majorHAnsi" w:cstheme="majorHAnsi"/>
                <w:color w:val="000000"/>
              </w:rPr>
            </w:pPr>
          </w:p>
        </w:tc>
        <w:tc>
          <w:tcPr>
            <w:tcW w:w="1535" w:type="pct"/>
            <w:vAlign w:val="center"/>
          </w:tcPr>
          <w:p w14:paraId="1EF5A1CE" w14:textId="77777777" w:rsidR="004344D2" w:rsidRPr="00552898" w:rsidRDefault="004344D2" w:rsidP="000B2ABB">
            <w:pPr>
              <w:pBdr>
                <w:top w:val="nil"/>
                <w:left w:val="nil"/>
                <w:bottom w:val="nil"/>
                <w:right w:val="nil"/>
                <w:between w:val="nil"/>
              </w:pBdr>
              <w:spacing w:line="240" w:lineRule="auto"/>
              <w:rPr>
                <w:rFonts w:asciiTheme="majorHAnsi" w:eastAsia="Arial" w:hAnsiTheme="majorHAnsi" w:cstheme="majorHAnsi"/>
                <w:color w:val="000000"/>
              </w:rPr>
            </w:pPr>
            <w:r w:rsidRPr="00552898">
              <w:rPr>
                <w:rFonts w:asciiTheme="majorHAnsi" w:eastAsia="Arial" w:hAnsiTheme="majorHAnsi" w:cstheme="majorHAnsi"/>
                <w:color w:val="000000"/>
              </w:rPr>
              <w:t>20 – 59 Años</w:t>
            </w:r>
          </w:p>
        </w:tc>
        <w:tc>
          <w:tcPr>
            <w:tcW w:w="658" w:type="pct"/>
          </w:tcPr>
          <w:p w14:paraId="504D0CD7" w14:textId="77777777" w:rsidR="004344D2" w:rsidRPr="00552898" w:rsidRDefault="004344D2" w:rsidP="000B2ABB">
            <w:pPr>
              <w:pBdr>
                <w:top w:val="nil"/>
                <w:left w:val="nil"/>
                <w:bottom w:val="nil"/>
                <w:right w:val="nil"/>
                <w:between w:val="nil"/>
              </w:pBdr>
              <w:spacing w:line="240" w:lineRule="auto"/>
              <w:jc w:val="center"/>
              <w:rPr>
                <w:rFonts w:asciiTheme="majorHAnsi" w:eastAsia="Arial" w:hAnsiTheme="majorHAnsi" w:cstheme="majorHAnsi"/>
                <w:color w:val="000000"/>
              </w:rPr>
            </w:pPr>
            <w:r>
              <w:rPr>
                <w:rFonts w:asciiTheme="majorHAnsi" w:eastAsia="Arial" w:hAnsiTheme="majorHAnsi" w:cstheme="majorHAnsi"/>
                <w:color w:val="000000"/>
              </w:rPr>
              <w:t>49</w:t>
            </w:r>
          </w:p>
        </w:tc>
        <w:tc>
          <w:tcPr>
            <w:tcW w:w="2004" w:type="pct"/>
          </w:tcPr>
          <w:p w14:paraId="36F26601" w14:textId="77777777" w:rsidR="004344D2" w:rsidRPr="00552898" w:rsidRDefault="004344D2" w:rsidP="000B2ABB">
            <w:pPr>
              <w:pBdr>
                <w:top w:val="nil"/>
                <w:left w:val="nil"/>
                <w:bottom w:val="nil"/>
                <w:right w:val="nil"/>
                <w:between w:val="nil"/>
              </w:pBdr>
              <w:spacing w:line="240" w:lineRule="auto"/>
              <w:rPr>
                <w:rFonts w:asciiTheme="majorHAnsi" w:eastAsia="Arial" w:hAnsiTheme="majorHAnsi" w:cstheme="majorHAnsi"/>
                <w:color w:val="000000"/>
              </w:rPr>
            </w:pPr>
            <w:r w:rsidRPr="00552898">
              <w:rPr>
                <w:rFonts w:asciiTheme="majorHAnsi" w:eastAsia="Arial" w:hAnsiTheme="majorHAnsi" w:cstheme="majorHAnsi"/>
                <w:bCs/>
                <w:color w:val="000000"/>
              </w:rPr>
              <w:t>Proyección DANE – 2024</w:t>
            </w:r>
          </w:p>
        </w:tc>
      </w:tr>
      <w:tr w:rsidR="004344D2" w:rsidRPr="00552898" w14:paraId="02F6D483" w14:textId="77777777" w:rsidTr="000B2ABB">
        <w:trPr>
          <w:trHeight w:val="6"/>
          <w:jc w:val="center"/>
        </w:trPr>
        <w:tc>
          <w:tcPr>
            <w:tcW w:w="803" w:type="pct"/>
            <w:vMerge/>
          </w:tcPr>
          <w:p w14:paraId="0DBEB17A" w14:textId="77777777" w:rsidR="004344D2" w:rsidRPr="00552898" w:rsidRDefault="004344D2" w:rsidP="000B2ABB">
            <w:pPr>
              <w:pBdr>
                <w:top w:val="nil"/>
                <w:left w:val="nil"/>
                <w:bottom w:val="nil"/>
                <w:right w:val="nil"/>
                <w:between w:val="nil"/>
              </w:pBdr>
              <w:spacing w:line="240" w:lineRule="auto"/>
              <w:jc w:val="both"/>
              <w:rPr>
                <w:rFonts w:asciiTheme="majorHAnsi" w:eastAsia="Arial" w:hAnsiTheme="majorHAnsi" w:cstheme="majorHAnsi"/>
                <w:color w:val="000000"/>
              </w:rPr>
            </w:pPr>
          </w:p>
        </w:tc>
        <w:tc>
          <w:tcPr>
            <w:tcW w:w="1535" w:type="pct"/>
            <w:vAlign w:val="center"/>
          </w:tcPr>
          <w:p w14:paraId="67AB3BD5" w14:textId="77777777" w:rsidR="004344D2" w:rsidRPr="00552898" w:rsidRDefault="004344D2" w:rsidP="000B2ABB">
            <w:pPr>
              <w:pBdr>
                <w:top w:val="nil"/>
                <w:left w:val="nil"/>
                <w:bottom w:val="nil"/>
                <w:right w:val="nil"/>
                <w:between w:val="nil"/>
              </w:pBdr>
              <w:spacing w:line="240" w:lineRule="auto"/>
              <w:rPr>
                <w:rFonts w:asciiTheme="majorHAnsi" w:eastAsia="Arial" w:hAnsiTheme="majorHAnsi" w:cstheme="majorHAnsi"/>
                <w:color w:val="000000"/>
              </w:rPr>
            </w:pPr>
            <w:r w:rsidRPr="00552898">
              <w:rPr>
                <w:rFonts w:asciiTheme="majorHAnsi" w:eastAsia="Arial" w:hAnsiTheme="majorHAnsi" w:cstheme="majorHAnsi"/>
                <w:color w:val="000000"/>
              </w:rPr>
              <w:t>Mayores de 60 Años</w:t>
            </w:r>
          </w:p>
        </w:tc>
        <w:tc>
          <w:tcPr>
            <w:tcW w:w="658" w:type="pct"/>
          </w:tcPr>
          <w:p w14:paraId="2F234228" w14:textId="77777777" w:rsidR="004344D2" w:rsidRPr="00552898" w:rsidRDefault="004344D2" w:rsidP="000B2ABB">
            <w:pPr>
              <w:pBdr>
                <w:top w:val="nil"/>
                <w:left w:val="nil"/>
                <w:bottom w:val="nil"/>
                <w:right w:val="nil"/>
                <w:between w:val="nil"/>
              </w:pBdr>
              <w:spacing w:line="240" w:lineRule="auto"/>
              <w:jc w:val="center"/>
              <w:rPr>
                <w:rFonts w:asciiTheme="majorHAnsi" w:eastAsia="Arial" w:hAnsiTheme="majorHAnsi" w:cstheme="majorHAnsi"/>
                <w:color w:val="000000"/>
              </w:rPr>
            </w:pPr>
            <w:r>
              <w:rPr>
                <w:rFonts w:asciiTheme="majorHAnsi" w:eastAsia="Arial" w:hAnsiTheme="majorHAnsi" w:cstheme="majorHAnsi"/>
                <w:color w:val="000000"/>
              </w:rPr>
              <w:t>28</w:t>
            </w:r>
          </w:p>
        </w:tc>
        <w:tc>
          <w:tcPr>
            <w:tcW w:w="2004" w:type="pct"/>
          </w:tcPr>
          <w:p w14:paraId="76ADC1F5" w14:textId="77777777" w:rsidR="004344D2" w:rsidRPr="00552898" w:rsidRDefault="004344D2" w:rsidP="000B2ABB">
            <w:pPr>
              <w:pBdr>
                <w:top w:val="nil"/>
                <w:left w:val="nil"/>
                <w:bottom w:val="nil"/>
                <w:right w:val="nil"/>
                <w:between w:val="nil"/>
              </w:pBdr>
              <w:spacing w:line="240" w:lineRule="auto"/>
              <w:rPr>
                <w:rFonts w:asciiTheme="majorHAnsi" w:eastAsia="Arial" w:hAnsiTheme="majorHAnsi" w:cstheme="majorHAnsi"/>
                <w:color w:val="000000"/>
              </w:rPr>
            </w:pPr>
            <w:r w:rsidRPr="00552898">
              <w:rPr>
                <w:rFonts w:asciiTheme="majorHAnsi" w:eastAsia="Arial" w:hAnsiTheme="majorHAnsi" w:cstheme="majorHAnsi"/>
                <w:bCs/>
                <w:color w:val="000000"/>
              </w:rPr>
              <w:t>Proyección DANE – 2024</w:t>
            </w:r>
          </w:p>
        </w:tc>
      </w:tr>
      <w:tr w:rsidR="004344D2" w:rsidRPr="00552898" w14:paraId="7766357F" w14:textId="77777777" w:rsidTr="000B2ABB">
        <w:trPr>
          <w:trHeight w:val="30"/>
          <w:jc w:val="center"/>
        </w:trPr>
        <w:tc>
          <w:tcPr>
            <w:tcW w:w="803" w:type="pct"/>
            <w:vMerge w:val="restart"/>
            <w:vAlign w:val="center"/>
          </w:tcPr>
          <w:p w14:paraId="5243467C" w14:textId="77777777" w:rsidR="004344D2" w:rsidRPr="00552898" w:rsidRDefault="004344D2" w:rsidP="000B2ABB">
            <w:pPr>
              <w:pBdr>
                <w:top w:val="nil"/>
                <w:left w:val="nil"/>
                <w:bottom w:val="nil"/>
                <w:right w:val="nil"/>
                <w:between w:val="nil"/>
              </w:pBdr>
              <w:spacing w:line="240" w:lineRule="auto"/>
              <w:jc w:val="both"/>
              <w:rPr>
                <w:rFonts w:asciiTheme="majorHAnsi" w:eastAsia="Arial" w:hAnsiTheme="majorHAnsi" w:cstheme="majorHAnsi"/>
                <w:color w:val="000000"/>
              </w:rPr>
            </w:pPr>
            <w:r w:rsidRPr="00552898">
              <w:rPr>
                <w:rFonts w:asciiTheme="majorHAnsi" w:eastAsia="Arial" w:hAnsiTheme="majorHAnsi" w:cstheme="majorHAnsi"/>
                <w:color w:val="000000"/>
              </w:rPr>
              <w:t>Grupos étnicos</w:t>
            </w:r>
          </w:p>
        </w:tc>
        <w:tc>
          <w:tcPr>
            <w:tcW w:w="1535" w:type="pct"/>
            <w:vAlign w:val="center"/>
          </w:tcPr>
          <w:p w14:paraId="79F3D2EB" w14:textId="77777777" w:rsidR="004344D2" w:rsidRPr="00552898" w:rsidRDefault="004344D2" w:rsidP="000B2ABB">
            <w:pPr>
              <w:pBdr>
                <w:top w:val="nil"/>
                <w:left w:val="nil"/>
                <w:bottom w:val="nil"/>
                <w:right w:val="nil"/>
                <w:between w:val="nil"/>
              </w:pBdr>
              <w:spacing w:line="240" w:lineRule="auto"/>
              <w:rPr>
                <w:rFonts w:asciiTheme="majorHAnsi" w:eastAsia="Arial" w:hAnsiTheme="majorHAnsi" w:cstheme="majorHAnsi"/>
                <w:color w:val="000000"/>
              </w:rPr>
            </w:pPr>
            <w:r w:rsidRPr="00552898">
              <w:rPr>
                <w:rFonts w:asciiTheme="majorHAnsi" w:eastAsia="Arial" w:hAnsiTheme="majorHAnsi" w:cstheme="majorHAnsi"/>
                <w:color w:val="000000"/>
              </w:rPr>
              <w:t>Indígenas</w:t>
            </w:r>
          </w:p>
        </w:tc>
        <w:tc>
          <w:tcPr>
            <w:tcW w:w="658" w:type="pct"/>
            <w:vAlign w:val="center"/>
          </w:tcPr>
          <w:p w14:paraId="19EF8A58" w14:textId="77777777" w:rsidR="004344D2" w:rsidRPr="00552898" w:rsidRDefault="004344D2" w:rsidP="000B2ABB">
            <w:pPr>
              <w:spacing w:line="240" w:lineRule="auto"/>
              <w:jc w:val="center"/>
              <w:rPr>
                <w:rFonts w:asciiTheme="majorHAnsi" w:eastAsia="Times New Roman" w:hAnsiTheme="majorHAnsi" w:cstheme="majorHAnsi"/>
                <w:color w:val="000000"/>
              </w:rPr>
            </w:pPr>
          </w:p>
        </w:tc>
        <w:tc>
          <w:tcPr>
            <w:tcW w:w="2004" w:type="pct"/>
          </w:tcPr>
          <w:p w14:paraId="159B06F2" w14:textId="77777777" w:rsidR="004344D2" w:rsidRPr="00552898" w:rsidRDefault="004344D2" w:rsidP="000B2ABB">
            <w:pPr>
              <w:pBdr>
                <w:top w:val="nil"/>
                <w:left w:val="nil"/>
                <w:bottom w:val="nil"/>
                <w:right w:val="nil"/>
                <w:between w:val="nil"/>
              </w:pBdr>
              <w:spacing w:line="240" w:lineRule="auto"/>
              <w:rPr>
                <w:rFonts w:asciiTheme="majorHAnsi" w:eastAsia="Arial" w:hAnsiTheme="majorHAnsi" w:cstheme="majorHAnsi"/>
                <w:color w:val="000000"/>
              </w:rPr>
            </w:pPr>
            <w:r w:rsidRPr="00552898">
              <w:rPr>
                <w:rFonts w:asciiTheme="majorHAnsi" w:eastAsia="Arial" w:hAnsiTheme="majorHAnsi" w:cstheme="majorHAnsi"/>
                <w:color w:val="000000"/>
              </w:rPr>
              <w:t>Grupos étnicos comunidades indígenas</w:t>
            </w:r>
          </w:p>
        </w:tc>
      </w:tr>
      <w:tr w:rsidR="004344D2" w:rsidRPr="00552898" w14:paraId="098883AD" w14:textId="77777777" w:rsidTr="000B2ABB">
        <w:trPr>
          <w:trHeight w:val="6"/>
          <w:jc w:val="center"/>
        </w:trPr>
        <w:tc>
          <w:tcPr>
            <w:tcW w:w="803" w:type="pct"/>
            <w:vMerge/>
          </w:tcPr>
          <w:p w14:paraId="271F4332" w14:textId="77777777" w:rsidR="004344D2" w:rsidRPr="00552898" w:rsidRDefault="004344D2" w:rsidP="000B2ABB">
            <w:pPr>
              <w:pBdr>
                <w:top w:val="nil"/>
                <w:left w:val="nil"/>
                <w:bottom w:val="nil"/>
                <w:right w:val="nil"/>
                <w:between w:val="nil"/>
              </w:pBdr>
              <w:spacing w:line="240" w:lineRule="auto"/>
              <w:jc w:val="both"/>
              <w:rPr>
                <w:rFonts w:asciiTheme="majorHAnsi" w:eastAsia="Arial" w:hAnsiTheme="majorHAnsi" w:cstheme="majorHAnsi"/>
                <w:color w:val="000000"/>
              </w:rPr>
            </w:pPr>
          </w:p>
        </w:tc>
        <w:tc>
          <w:tcPr>
            <w:tcW w:w="1535" w:type="pct"/>
            <w:vAlign w:val="center"/>
          </w:tcPr>
          <w:p w14:paraId="7561AAF4" w14:textId="77777777" w:rsidR="004344D2" w:rsidRPr="00552898" w:rsidRDefault="004344D2" w:rsidP="000B2ABB">
            <w:pPr>
              <w:pBdr>
                <w:top w:val="nil"/>
                <w:left w:val="nil"/>
                <w:bottom w:val="nil"/>
                <w:right w:val="nil"/>
                <w:between w:val="nil"/>
              </w:pBdr>
              <w:spacing w:line="240" w:lineRule="auto"/>
              <w:rPr>
                <w:rFonts w:asciiTheme="majorHAnsi" w:eastAsia="Arial" w:hAnsiTheme="majorHAnsi" w:cstheme="majorHAnsi"/>
                <w:color w:val="000000"/>
              </w:rPr>
            </w:pPr>
            <w:r w:rsidRPr="00552898">
              <w:rPr>
                <w:rFonts w:asciiTheme="majorHAnsi" w:eastAsia="Arial" w:hAnsiTheme="majorHAnsi" w:cstheme="majorHAnsi"/>
                <w:color w:val="000000"/>
              </w:rPr>
              <w:t>Afrocolombianos</w:t>
            </w:r>
          </w:p>
        </w:tc>
        <w:tc>
          <w:tcPr>
            <w:tcW w:w="658" w:type="pct"/>
            <w:vAlign w:val="center"/>
          </w:tcPr>
          <w:p w14:paraId="3EE85205" w14:textId="77777777" w:rsidR="004344D2" w:rsidRPr="00552898" w:rsidRDefault="004344D2" w:rsidP="000B2ABB">
            <w:pPr>
              <w:spacing w:line="240" w:lineRule="auto"/>
              <w:jc w:val="center"/>
              <w:rPr>
                <w:rFonts w:asciiTheme="majorHAnsi" w:hAnsiTheme="majorHAnsi" w:cstheme="majorHAnsi"/>
              </w:rPr>
            </w:pPr>
          </w:p>
        </w:tc>
        <w:tc>
          <w:tcPr>
            <w:tcW w:w="2004" w:type="pct"/>
          </w:tcPr>
          <w:p w14:paraId="719F5B8F" w14:textId="77777777" w:rsidR="004344D2" w:rsidRPr="00552898" w:rsidRDefault="004344D2" w:rsidP="000B2ABB">
            <w:pPr>
              <w:pBdr>
                <w:top w:val="nil"/>
                <w:left w:val="nil"/>
                <w:bottom w:val="nil"/>
                <w:right w:val="nil"/>
                <w:between w:val="nil"/>
              </w:pBdr>
              <w:spacing w:line="240" w:lineRule="auto"/>
              <w:rPr>
                <w:rFonts w:asciiTheme="majorHAnsi" w:eastAsia="Arial" w:hAnsiTheme="majorHAnsi" w:cstheme="majorHAnsi"/>
                <w:color w:val="000000"/>
              </w:rPr>
            </w:pPr>
            <w:r w:rsidRPr="00552898">
              <w:rPr>
                <w:rFonts w:asciiTheme="majorHAnsi" w:eastAsia="Arial" w:hAnsiTheme="majorHAnsi" w:cstheme="majorHAnsi"/>
                <w:color w:val="000000"/>
              </w:rPr>
              <w:t>Grupos étnicos comunidades afrocolombianas</w:t>
            </w:r>
          </w:p>
        </w:tc>
      </w:tr>
      <w:tr w:rsidR="004344D2" w:rsidRPr="00552898" w14:paraId="0C24E1B6" w14:textId="77777777" w:rsidTr="000B2ABB">
        <w:trPr>
          <w:trHeight w:val="6"/>
          <w:jc w:val="center"/>
        </w:trPr>
        <w:tc>
          <w:tcPr>
            <w:tcW w:w="803" w:type="pct"/>
            <w:vMerge/>
          </w:tcPr>
          <w:p w14:paraId="553027BD" w14:textId="77777777" w:rsidR="004344D2" w:rsidRPr="00552898" w:rsidRDefault="004344D2" w:rsidP="000B2ABB">
            <w:pPr>
              <w:pBdr>
                <w:top w:val="nil"/>
                <w:left w:val="nil"/>
                <w:bottom w:val="nil"/>
                <w:right w:val="nil"/>
                <w:between w:val="nil"/>
              </w:pBdr>
              <w:spacing w:line="240" w:lineRule="auto"/>
              <w:jc w:val="both"/>
              <w:rPr>
                <w:rFonts w:asciiTheme="majorHAnsi" w:eastAsia="Arial" w:hAnsiTheme="majorHAnsi" w:cstheme="majorHAnsi"/>
                <w:color w:val="000000"/>
              </w:rPr>
            </w:pPr>
          </w:p>
        </w:tc>
        <w:tc>
          <w:tcPr>
            <w:tcW w:w="1535" w:type="pct"/>
            <w:vAlign w:val="center"/>
          </w:tcPr>
          <w:p w14:paraId="337157BA" w14:textId="77777777" w:rsidR="004344D2" w:rsidRPr="00552898" w:rsidRDefault="004344D2" w:rsidP="000B2ABB">
            <w:pPr>
              <w:pBdr>
                <w:top w:val="nil"/>
                <w:left w:val="nil"/>
                <w:bottom w:val="nil"/>
                <w:right w:val="nil"/>
                <w:between w:val="nil"/>
              </w:pBdr>
              <w:spacing w:line="240" w:lineRule="auto"/>
              <w:rPr>
                <w:rFonts w:asciiTheme="majorHAnsi" w:eastAsia="Arial" w:hAnsiTheme="majorHAnsi" w:cstheme="majorHAnsi"/>
                <w:color w:val="000000"/>
              </w:rPr>
            </w:pPr>
            <w:r w:rsidRPr="00552898">
              <w:rPr>
                <w:rFonts w:asciiTheme="majorHAnsi" w:eastAsia="Arial" w:hAnsiTheme="majorHAnsi" w:cstheme="majorHAnsi"/>
                <w:color w:val="000000"/>
              </w:rPr>
              <w:t>Raizal</w:t>
            </w:r>
          </w:p>
        </w:tc>
        <w:tc>
          <w:tcPr>
            <w:tcW w:w="658" w:type="pct"/>
            <w:vAlign w:val="center"/>
          </w:tcPr>
          <w:p w14:paraId="1E3F3AC9" w14:textId="77777777" w:rsidR="004344D2" w:rsidRPr="00552898" w:rsidRDefault="004344D2" w:rsidP="000B2ABB">
            <w:pPr>
              <w:pBdr>
                <w:top w:val="nil"/>
                <w:left w:val="nil"/>
                <w:bottom w:val="nil"/>
                <w:right w:val="nil"/>
                <w:between w:val="nil"/>
              </w:pBdr>
              <w:spacing w:line="240" w:lineRule="auto"/>
              <w:jc w:val="center"/>
              <w:rPr>
                <w:rFonts w:asciiTheme="majorHAnsi" w:eastAsia="Arial" w:hAnsiTheme="majorHAnsi" w:cstheme="majorHAnsi"/>
                <w:color w:val="000000"/>
              </w:rPr>
            </w:pPr>
          </w:p>
        </w:tc>
        <w:tc>
          <w:tcPr>
            <w:tcW w:w="2004" w:type="pct"/>
          </w:tcPr>
          <w:p w14:paraId="7ABEFE0B" w14:textId="77777777" w:rsidR="004344D2" w:rsidRPr="00552898" w:rsidRDefault="004344D2" w:rsidP="000B2ABB">
            <w:pPr>
              <w:pBdr>
                <w:top w:val="nil"/>
                <w:left w:val="nil"/>
                <w:bottom w:val="nil"/>
                <w:right w:val="nil"/>
                <w:between w:val="nil"/>
              </w:pBdr>
              <w:spacing w:line="240" w:lineRule="auto"/>
              <w:rPr>
                <w:rFonts w:asciiTheme="majorHAnsi" w:eastAsia="Arial" w:hAnsiTheme="majorHAnsi" w:cstheme="majorHAnsi"/>
                <w:color w:val="000000"/>
              </w:rPr>
            </w:pPr>
            <w:r w:rsidRPr="00552898">
              <w:rPr>
                <w:rFonts w:asciiTheme="majorHAnsi" w:eastAsia="Arial" w:hAnsiTheme="majorHAnsi" w:cstheme="majorHAnsi"/>
                <w:color w:val="000000"/>
              </w:rPr>
              <w:t>Grupos étnicos comunidades raizales</w:t>
            </w:r>
          </w:p>
        </w:tc>
      </w:tr>
      <w:tr w:rsidR="004344D2" w:rsidRPr="00552898" w14:paraId="01EB2879" w14:textId="77777777" w:rsidTr="000B2ABB">
        <w:trPr>
          <w:trHeight w:val="6"/>
          <w:jc w:val="center"/>
        </w:trPr>
        <w:tc>
          <w:tcPr>
            <w:tcW w:w="803" w:type="pct"/>
            <w:vMerge/>
          </w:tcPr>
          <w:p w14:paraId="7DF3C460" w14:textId="77777777" w:rsidR="004344D2" w:rsidRPr="00552898" w:rsidRDefault="004344D2" w:rsidP="000B2ABB">
            <w:pPr>
              <w:pBdr>
                <w:top w:val="nil"/>
                <w:left w:val="nil"/>
                <w:bottom w:val="nil"/>
                <w:right w:val="nil"/>
                <w:between w:val="nil"/>
              </w:pBdr>
              <w:spacing w:line="240" w:lineRule="auto"/>
              <w:jc w:val="both"/>
              <w:rPr>
                <w:rFonts w:asciiTheme="majorHAnsi" w:eastAsia="Arial" w:hAnsiTheme="majorHAnsi" w:cstheme="majorHAnsi"/>
                <w:color w:val="000000"/>
              </w:rPr>
            </w:pPr>
          </w:p>
        </w:tc>
        <w:tc>
          <w:tcPr>
            <w:tcW w:w="1535" w:type="pct"/>
            <w:vAlign w:val="center"/>
          </w:tcPr>
          <w:p w14:paraId="0BC19F19" w14:textId="77777777" w:rsidR="004344D2" w:rsidRPr="00552898" w:rsidRDefault="004344D2" w:rsidP="000B2ABB">
            <w:pPr>
              <w:pBdr>
                <w:top w:val="nil"/>
                <w:left w:val="nil"/>
                <w:bottom w:val="nil"/>
                <w:right w:val="nil"/>
                <w:between w:val="nil"/>
              </w:pBdr>
              <w:spacing w:line="240" w:lineRule="auto"/>
              <w:rPr>
                <w:rFonts w:asciiTheme="majorHAnsi" w:eastAsia="Arial" w:hAnsiTheme="majorHAnsi" w:cstheme="majorHAnsi"/>
                <w:color w:val="000000"/>
              </w:rPr>
            </w:pPr>
            <w:r w:rsidRPr="00552898">
              <w:rPr>
                <w:rFonts w:asciiTheme="majorHAnsi" w:eastAsia="Arial" w:hAnsiTheme="majorHAnsi" w:cstheme="majorHAnsi"/>
                <w:color w:val="000000"/>
              </w:rPr>
              <w:t>ROM</w:t>
            </w:r>
          </w:p>
        </w:tc>
        <w:tc>
          <w:tcPr>
            <w:tcW w:w="658" w:type="pct"/>
            <w:vAlign w:val="center"/>
          </w:tcPr>
          <w:p w14:paraId="1E013E40" w14:textId="77777777" w:rsidR="004344D2" w:rsidRPr="00552898" w:rsidRDefault="004344D2" w:rsidP="000B2ABB">
            <w:pPr>
              <w:pBdr>
                <w:top w:val="nil"/>
                <w:left w:val="nil"/>
                <w:bottom w:val="nil"/>
                <w:right w:val="nil"/>
                <w:between w:val="nil"/>
              </w:pBdr>
              <w:spacing w:line="240" w:lineRule="auto"/>
              <w:jc w:val="center"/>
              <w:rPr>
                <w:rFonts w:asciiTheme="majorHAnsi" w:eastAsia="Arial" w:hAnsiTheme="majorHAnsi" w:cstheme="majorHAnsi"/>
                <w:color w:val="000000"/>
              </w:rPr>
            </w:pPr>
          </w:p>
        </w:tc>
        <w:tc>
          <w:tcPr>
            <w:tcW w:w="2004" w:type="pct"/>
          </w:tcPr>
          <w:p w14:paraId="30BDF19F" w14:textId="77777777" w:rsidR="004344D2" w:rsidRPr="00552898" w:rsidRDefault="004344D2" w:rsidP="000B2ABB">
            <w:pPr>
              <w:pBdr>
                <w:top w:val="nil"/>
                <w:left w:val="nil"/>
                <w:bottom w:val="nil"/>
                <w:right w:val="nil"/>
                <w:between w:val="nil"/>
              </w:pBdr>
              <w:spacing w:line="240" w:lineRule="auto"/>
              <w:rPr>
                <w:rFonts w:asciiTheme="majorHAnsi" w:eastAsia="Arial" w:hAnsiTheme="majorHAnsi" w:cstheme="majorHAnsi"/>
                <w:color w:val="000000"/>
              </w:rPr>
            </w:pPr>
            <w:r w:rsidRPr="00552898">
              <w:rPr>
                <w:rFonts w:asciiTheme="majorHAnsi" w:eastAsia="Arial" w:hAnsiTheme="majorHAnsi" w:cstheme="majorHAnsi"/>
                <w:color w:val="000000"/>
              </w:rPr>
              <w:t>Grupos étnicos comunidades pueblos Rrom</w:t>
            </w:r>
          </w:p>
        </w:tc>
      </w:tr>
      <w:tr w:rsidR="004344D2" w:rsidRPr="00552898" w14:paraId="1F9EEA86" w14:textId="77777777" w:rsidTr="000B2ABB">
        <w:trPr>
          <w:trHeight w:val="6"/>
          <w:jc w:val="center"/>
        </w:trPr>
        <w:tc>
          <w:tcPr>
            <w:tcW w:w="803" w:type="pct"/>
            <w:vMerge/>
          </w:tcPr>
          <w:p w14:paraId="357C56EA" w14:textId="77777777" w:rsidR="004344D2" w:rsidRPr="00552898" w:rsidRDefault="004344D2" w:rsidP="000B2ABB">
            <w:pPr>
              <w:pBdr>
                <w:top w:val="nil"/>
                <w:left w:val="nil"/>
                <w:bottom w:val="nil"/>
                <w:right w:val="nil"/>
                <w:between w:val="nil"/>
              </w:pBdr>
              <w:spacing w:line="240" w:lineRule="auto"/>
              <w:jc w:val="both"/>
              <w:rPr>
                <w:rFonts w:asciiTheme="majorHAnsi" w:eastAsia="Arial" w:hAnsiTheme="majorHAnsi" w:cstheme="majorHAnsi"/>
                <w:color w:val="000000"/>
              </w:rPr>
            </w:pPr>
          </w:p>
        </w:tc>
        <w:tc>
          <w:tcPr>
            <w:tcW w:w="1535" w:type="pct"/>
            <w:vAlign w:val="center"/>
          </w:tcPr>
          <w:p w14:paraId="7E1F283F" w14:textId="77777777" w:rsidR="004344D2" w:rsidRPr="00552898" w:rsidRDefault="004344D2" w:rsidP="000B2ABB">
            <w:pPr>
              <w:pBdr>
                <w:top w:val="nil"/>
                <w:left w:val="nil"/>
                <w:bottom w:val="nil"/>
                <w:right w:val="nil"/>
                <w:between w:val="nil"/>
              </w:pBdr>
              <w:spacing w:line="240" w:lineRule="auto"/>
              <w:rPr>
                <w:rFonts w:asciiTheme="majorHAnsi" w:eastAsia="Arial" w:hAnsiTheme="majorHAnsi" w:cstheme="majorHAnsi"/>
                <w:color w:val="000000"/>
              </w:rPr>
            </w:pPr>
            <w:r w:rsidRPr="00552898">
              <w:rPr>
                <w:rFonts w:asciiTheme="majorHAnsi" w:eastAsia="Arial" w:hAnsiTheme="majorHAnsi" w:cstheme="majorHAnsi"/>
                <w:color w:val="000000"/>
              </w:rPr>
              <w:t>Mestizos</w:t>
            </w:r>
          </w:p>
        </w:tc>
        <w:tc>
          <w:tcPr>
            <w:tcW w:w="658" w:type="pct"/>
            <w:vAlign w:val="center"/>
          </w:tcPr>
          <w:p w14:paraId="0C57F68C" w14:textId="77777777" w:rsidR="004344D2" w:rsidRPr="00552898" w:rsidRDefault="004344D2" w:rsidP="000B2ABB">
            <w:pPr>
              <w:pBdr>
                <w:top w:val="nil"/>
                <w:left w:val="nil"/>
                <w:bottom w:val="nil"/>
                <w:right w:val="nil"/>
                <w:between w:val="nil"/>
              </w:pBdr>
              <w:spacing w:line="240" w:lineRule="auto"/>
              <w:jc w:val="center"/>
              <w:rPr>
                <w:rFonts w:asciiTheme="majorHAnsi" w:eastAsia="Arial" w:hAnsiTheme="majorHAnsi" w:cstheme="majorHAnsi"/>
                <w:color w:val="000000"/>
              </w:rPr>
            </w:pPr>
          </w:p>
        </w:tc>
        <w:tc>
          <w:tcPr>
            <w:tcW w:w="2004" w:type="pct"/>
          </w:tcPr>
          <w:p w14:paraId="2599FD80" w14:textId="77777777" w:rsidR="004344D2" w:rsidRPr="00552898" w:rsidRDefault="004344D2" w:rsidP="000B2ABB">
            <w:pPr>
              <w:pBdr>
                <w:top w:val="nil"/>
                <w:left w:val="nil"/>
                <w:bottom w:val="nil"/>
                <w:right w:val="nil"/>
                <w:between w:val="nil"/>
              </w:pBdr>
              <w:spacing w:line="240" w:lineRule="auto"/>
              <w:rPr>
                <w:rFonts w:asciiTheme="majorHAnsi" w:eastAsia="Arial" w:hAnsiTheme="majorHAnsi" w:cstheme="majorHAnsi"/>
                <w:color w:val="000000"/>
              </w:rPr>
            </w:pPr>
            <w:r w:rsidRPr="00552898">
              <w:rPr>
                <w:rFonts w:asciiTheme="majorHAnsi" w:eastAsia="Arial" w:hAnsiTheme="majorHAnsi" w:cstheme="majorHAnsi"/>
                <w:bCs/>
                <w:color w:val="000000"/>
              </w:rPr>
              <w:t>Proyección DANE – 2024</w:t>
            </w:r>
          </w:p>
        </w:tc>
      </w:tr>
      <w:tr w:rsidR="004344D2" w:rsidRPr="00552898" w14:paraId="40857E10" w14:textId="77777777" w:rsidTr="000B2ABB">
        <w:trPr>
          <w:trHeight w:val="6"/>
          <w:jc w:val="center"/>
        </w:trPr>
        <w:tc>
          <w:tcPr>
            <w:tcW w:w="803" w:type="pct"/>
            <w:vMerge/>
          </w:tcPr>
          <w:p w14:paraId="2E97D40C" w14:textId="77777777" w:rsidR="004344D2" w:rsidRPr="00552898" w:rsidRDefault="004344D2" w:rsidP="000B2ABB">
            <w:pPr>
              <w:pBdr>
                <w:top w:val="nil"/>
                <w:left w:val="nil"/>
                <w:bottom w:val="nil"/>
                <w:right w:val="nil"/>
                <w:between w:val="nil"/>
              </w:pBdr>
              <w:spacing w:line="240" w:lineRule="auto"/>
              <w:jc w:val="both"/>
              <w:rPr>
                <w:rFonts w:asciiTheme="majorHAnsi" w:eastAsia="Arial" w:hAnsiTheme="majorHAnsi" w:cstheme="majorHAnsi"/>
                <w:color w:val="000000"/>
              </w:rPr>
            </w:pPr>
          </w:p>
        </w:tc>
        <w:tc>
          <w:tcPr>
            <w:tcW w:w="1535" w:type="pct"/>
            <w:vAlign w:val="center"/>
          </w:tcPr>
          <w:p w14:paraId="11AEA123" w14:textId="77777777" w:rsidR="004344D2" w:rsidRPr="00552898" w:rsidRDefault="004344D2" w:rsidP="000B2ABB">
            <w:pPr>
              <w:pBdr>
                <w:top w:val="nil"/>
                <w:left w:val="nil"/>
                <w:bottom w:val="nil"/>
                <w:right w:val="nil"/>
                <w:between w:val="nil"/>
              </w:pBdr>
              <w:spacing w:line="240" w:lineRule="auto"/>
              <w:rPr>
                <w:rFonts w:asciiTheme="majorHAnsi" w:eastAsia="Arial" w:hAnsiTheme="majorHAnsi" w:cstheme="majorHAnsi"/>
                <w:color w:val="000000"/>
              </w:rPr>
            </w:pPr>
            <w:r w:rsidRPr="00552898">
              <w:rPr>
                <w:rFonts w:asciiTheme="majorHAnsi" w:eastAsia="Arial" w:hAnsiTheme="majorHAnsi" w:cstheme="majorHAnsi"/>
                <w:color w:val="000000"/>
              </w:rPr>
              <w:t>Comunidades negras</w:t>
            </w:r>
          </w:p>
        </w:tc>
        <w:tc>
          <w:tcPr>
            <w:tcW w:w="658" w:type="pct"/>
            <w:vAlign w:val="center"/>
          </w:tcPr>
          <w:p w14:paraId="736867D8" w14:textId="77777777" w:rsidR="004344D2" w:rsidRPr="00552898" w:rsidRDefault="004344D2" w:rsidP="000B2ABB">
            <w:pPr>
              <w:pBdr>
                <w:top w:val="nil"/>
                <w:left w:val="nil"/>
                <w:bottom w:val="nil"/>
                <w:right w:val="nil"/>
                <w:between w:val="nil"/>
              </w:pBdr>
              <w:spacing w:line="240" w:lineRule="auto"/>
              <w:jc w:val="center"/>
              <w:rPr>
                <w:rFonts w:asciiTheme="majorHAnsi" w:eastAsia="Arial" w:hAnsiTheme="majorHAnsi" w:cstheme="majorHAnsi"/>
                <w:color w:val="000000"/>
              </w:rPr>
            </w:pPr>
          </w:p>
        </w:tc>
        <w:tc>
          <w:tcPr>
            <w:tcW w:w="2004" w:type="pct"/>
          </w:tcPr>
          <w:p w14:paraId="0764C926" w14:textId="77777777" w:rsidR="004344D2" w:rsidRPr="00552898" w:rsidRDefault="004344D2" w:rsidP="000B2ABB">
            <w:pPr>
              <w:pBdr>
                <w:top w:val="nil"/>
                <w:left w:val="nil"/>
                <w:bottom w:val="nil"/>
                <w:right w:val="nil"/>
                <w:between w:val="nil"/>
              </w:pBdr>
              <w:spacing w:line="240" w:lineRule="auto"/>
              <w:rPr>
                <w:rFonts w:asciiTheme="majorHAnsi" w:eastAsia="Arial" w:hAnsiTheme="majorHAnsi" w:cstheme="majorHAnsi"/>
                <w:color w:val="000000"/>
              </w:rPr>
            </w:pPr>
            <w:r w:rsidRPr="00552898">
              <w:rPr>
                <w:rFonts w:asciiTheme="majorHAnsi" w:eastAsia="Arial" w:hAnsiTheme="majorHAnsi" w:cstheme="majorHAnsi"/>
                <w:color w:val="000000"/>
              </w:rPr>
              <w:t>Grupos étnicos comunidades negras</w:t>
            </w:r>
          </w:p>
        </w:tc>
      </w:tr>
      <w:tr w:rsidR="004344D2" w:rsidRPr="00552898" w14:paraId="415138F6" w14:textId="77777777" w:rsidTr="000B2ABB">
        <w:trPr>
          <w:trHeight w:val="6"/>
          <w:jc w:val="center"/>
        </w:trPr>
        <w:tc>
          <w:tcPr>
            <w:tcW w:w="803" w:type="pct"/>
            <w:vMerge/>
          </w:tcPr>
          <w:p w14:paraId="5C41FBAF" w14:textId="77777777" w:rsidR="004344D2" w:rsidRPr="00552898" w:rsidRDefault="004344D2" w:rsidP="000B2ABB">
            <w:pPr>
              <w:pBdr>
                <w:top w:val="nil"/>
                <w:left w:val="nil"/>
                <w:bottom w:val="nil"/>
                <w:right w:val="nil"/>
                <w:between w:val="nil"/>
              </w:pBdr>
              <w:spacing w:line="240" w:lineRule="auto"/>
              <w:jc w:val="both"/>
              <w:rPr>
                <w:rFonts w:asciiTheme="majorHAnsi" w:eastAsia="Arial" w:hAnsiTheme="majorHAnsi" w:cstheme="majorHAnsi"/>
                <w:color w:val="000000"/>
              </w:rPr>
            </w:pPr>
          </w:p>
        </w:tc>
        <w:tc>
          <w:tcPr>
            <w:tcW w:w="1535" w:type="pct"/>
            <w:vAlign w:val="center"/>
          </w:tcPr>
          <w:p w14:paraId="6A615A8A" w14:textId="77777777" w:rsidR="004344D2" w:rsidRPr="00552898" w:rsidRDefault="004344D2" w:rsidP="000B2ABB">
            <w:pPr>
              <w:pBdr>
                <w:top w:val="nil"/>
                <w:left w:val="nil"/>
                <w:bottom w:val="nil"/>
                <w:right w:val="nil"/>
                <w:between w:val="nil"/>
              </w:pBdr>
              <w:spacing w:line="240" w:lineRule="auto"/>
              <w:rPr>
                <w:rFonts w:asciiTheme="majorHAnsi" w:eastAsia="Arial" w:hAnsiTheme="majorHAnsi" w:cstheme="majorHAnsi"/>
                <w:color w:val="000000"/>
              </w:rPr>
            </w:pPr>
            <w:r w:rsidRPr="00552898">
              <w:rPr>
                <w:rFonts w:asciiTheme="majorHAnsi" w:eastAsia="Arial" w:hAnsiTheme="majorHAnsi" w:cstheme="majorHAnsi"/>
                <w:color w:val="000000"/>
              </w:rPr>
              <w:t>Palanqueros</w:t>
            </w:r>
          </w:p>
        </w:tc>
        <w:tc>
          <w:tcPr>
            <w:tcW w:w="658" w:type="pct"/>
            <w:vAlign w:val="center"/>
          </w:tcPr>
          <w:p w14:paraId="33DB448A" w14:textId="77777777" w:rsidR="004344D2" w:rsidRPr="00552898" w:rsidRDefault="004344D2" w:rsidP="000B2ABB">
            <w:pPr>
              <w:pBdr>
                <w:top w:val="nil"/>
                <w:left w:val="nil"/>
                <w:bottom w:val="nil"/>
                <w:right w:val="nil"/>
                <w:between w:val="nil"/>
              </w:pBdr>
              <w:spacing w:line="240" w:lineRule="auto"/>
              <w:jc w:val="center"/>
              <w:rPr>
                <w:rFonts w:asciiTheme="majorHAnsi" w:eastAsia="Arial" w:hAnsiTheme="majorHAnsi" w:cstheme="majorHAnsi"/>
                <w:color w:val="000000"/>
              </w:rPr>
            </w:pPr>
          </w:p>
        </w:tc>
        <w:tc>
          <w:tcPr>
            <w:tcW w:w="2004" w:type="pct"/>
          </w:tcPr>
          <w:p w14:paraId="7DE124E4" w14:textId="77777777" w:rsidR="004344D2" w:rsidRPr="00552898" w:rsidRDefault="004344D2" w:rsidP="000B2ABB">
            <w:pPr>
              <w:pBdr>
                <w:top w:val="nil"/>
                <w:left w:val="nil"/>
                <w:bottom w:val="nil"/>
                <w:right w:val="nil"/>
                <w:between w:val="nil"/>
              </w:pBdr>
              <w:spacing w:line="240" w:lineRule="auto"/>
              <w:jc w:val="both"/>
              <w:rPr>
                <w:rFonts w:asciiTheme="majorHAnsi" w:eastAsia="Arial" w:hAnsiTheme="majorHAnsi" w:cstheme="majorHAnsi"/>
                <w:color w:val="000000"/>
              </w:rPr>
            </w:pPr>
            <w:r w:rsidRPr="00552898">
              <w:rPr>
                <w:rFonts w:asciiTheme="majorHAnsi" w:eastAsia="Arial" w:hAnsiTheme="majorHAnsi" w:cstheme="majorHAnsi"/>
                <w:color w:val="000000"/>
              </w:rPr>
              <w:t>Grupos étnicos comunidades palanqueras</w:t>
            </w:r>
          </w:p>
        </w:tc>
      </w:tr>
      <w:tr w:rsidR="004344D2" w:rsidRPr="00552898" w14:paraId="0433B2BB" w14:textId="77777777" w:rsidTr="000B2ABB">
        <w:trPr>
          <w:trHeight w:val="47"/>
          <w:jc w:val="center"/>
        </w:trPr>
        <w:tc>
          <w:tcPr>
            <w:tcW w:w="803" w:type="pct"/>
            <w:vMerge w:val="restart"/>
            <w:vAlign w:val="center"/>
          </w:tcPr>
          <w:p w14:paraId="64031234" w14:textId="77777777" w:rsidR="004344D2" w:rsidRPr="00552898" w:rsidRDefault="004344D2" w:rsidP="000B2ABB">
            <w:pPr>
              <w:pBdr>
                <w:top w:val="nil"/>
                <w:left w:val="nil"/>
                <w:bottom w:val="nil"/>
                <w:right w:val="nil"/>
                <w:between w:val="nil"/>
              </w:pBdr>
              <w:spacing w:line="240" w:lineRule="auto"/>
              <w:jc w:val="center"/>
              <w:rPr>
                <w:rFonts w:asciiTheme="majorHAnsi" w:eastAsia="Arial" w:hAnsiTheme="majorHAnsi" w:cstheme="majorHAnsi"/>
                <w:color w:val="000000"/>
              </w:rPr>
            </w:pPr>
            <w:r w:rsidRPr="00552898">
              <w:rPr>
                <w:rFonts w:asciiTheme="majorHAnsi" w:eastAsia="Arial" w:hAnsiTheme="majorHAnsi" w:cstheme="majorHAnsi"/>
                <w:color w:val="000000"/>
              </w:rPr>
              <w:t>Población vulnerable</w:t>
            </w:r>
          </w:p>
        </w:tc>
        <w:tc>
          <w:tcPr>
            <w:tcW w:w="1535" w:type="pct"/>
            <w:vAlign w:val="center"/>
          </w:tcPr>
          <w:p w14:paraId="64DE30C0" w14:textId="77777777" w:rsidR="004344D2" w:rsidRPr="00552898" w:rsidRDefault="004344D2" w:rsidP="000B2ABB">
            <w:pPr>
              <w:pBdr>
                <w:top w:val="nil"/>
                <w:left w:val="nil"/>
                <w:bottom w:val="nil"/>
                <w:right w:val="nil"/>
                <w:between w:val="nil"/>
              </w:pBdr>
              <w:spacing w:line="240" w:lineRule="auto"/>
              <w:rPr>
                <w:rFonts w:asciiTheme="majorHAnsi" w:eastAsia="Arial" w:hAnsiTheme="majorHAnsi" w:cstheme="majorHAnsi"/>
                <w:color w:val="000000"/>
              </w:rPr>
            </w:pPr>
            <w:r w:rsidRPr="00552898">
              <w:rPr>
                <w:rFonts w:asciiTheme="majorHAnsi" w:eastAsia="Arial" w:hAnsiTheme="majorHAnsi" w:cstheme="majorHAnsi"/>
                <w:color w:val="000000"/>
              </w:rPr>
              <w:t>Personas en reincorporación (acuerdos de paz)</w:t>
            </w:r>
          </w:p>
        </w:tc>
        <w:tc>
          <w:tcPr>
            <w:tcW w:w="658" w:type="pct"/>
            <w:vAlign w:val="center"/>
          </w:tcPr>
          <w:p w14:paraId="3B012A1D" w14:textId="77777777" w:rsidR="004344D2" w:rsidRPr="00552898" w:rsidRDefault="004344D2" w:rsidP="000B2ABB">
            <w:pPr>
              <w:pBdr>
                <w:top w:val="nil"/>
                <w:left w:val="nil"/>
                <w:bottom w:val="nil"/>
                <w:right w:val="nil"/>
                <w:between w:val="nil"/>
              </w:pBdr>
              <w:spacing w:line="240" w:lineRule="auto"/>
              <w:jc w:val="center"/>
              <w:rPr>
                <w:rFonts w:asciiTheme="majorHAnsi" w:eastAsia="Arial" w:hAnsiTheme="majorHAnsi" w:cstheme="majorHAnsi"/>
                <w:color w:val="000000"/>
              </w:rPr>
            </w:pPr>
          </w:p>
        </w:tc>
        <w:tc>
          <w:tcPr>
            <w:tcW w:w="2004" w:type="pct"/>
          </w:tcPr>
          <w:p w14:paraId="36B977BF" w14:textId="77777777" w:rsidR="004344D2" w:rsidRPr="00552898" w:rsidRDefault="004344D2" w:rsidP="000B2ABB">
            <w:pPr>
              <w:pBdr>
                <w:top w:val="nil"/>
                <w:left w:val="nil"/>
                <w:bottom w:val="nil"/>
                <w:right w:val="nil"/>
                <w:between w:val="nil"/>
              </w:pBdr>
              <w:spacing w:line="240" w:lineRule="auto"/>
              <w:jc w:val="both"/>
              <w:rPr>
                <w:rFonts w:asciiTheme="majorHAnsi" w:eastAsia="Arial" w:hAnsiTheme="majorHAnsi" w:cstheme="majorHAnsi"/>
                <w:color w:val="000000"/>
              </w:rPr>
            </w:pPr>
          </w:p>
        </w:tc>
      </w:tr>
      <w:tr w:rsidR="004344D2" w:rsidRPr="00552898" w14:paraId="4B032C92" w14:textId="77777777" w:rsidTr="000B2ABB">
        <w:trPr>
          <w:trHeight w:val="6"/>
          <w:jc w:val="center"/>
        </w:trPr>
        <w:tc>
          <w:tcPr>
            <w:tcW w:w="803" w:type="pct"/>
            <w:vMerge/>
          </w:tcPr>
          <w:p w14:paraId="4E5C6954" w14:textId="77777777" w:rsidR="004344D2" w:rsidRPr="00552898" w:rsidRDefault="004344D2" w:rsidP="000B2ABB">
            <w:pPr>
              <w:pBdr>
                <w:top w:val="nil"/>
                <w:left w:val="nil"/>
                <w:bottom w:val="nil"/>
                <w:right w:val="nil"/>
                <w:between w:val="nil"/>
              </w:pBdr>
              <w:spacing w:line="240" w:lineRule="auto"/>
              <w:jc w:val="both"/>
              <w:rPr>
                <w:rFonts w:asciiTheme="majorHAnsi" w:eastAsia="Arial" w:hAnsiTheme="majorHAnsi" w:cstheme="majorHAnsi"/>
                <w:color w:val="000000"/>
              </w:rPr>
            </w:pPr>
          </w:p>
        </w:tc>
        <w:tc>
          <w:tcPr>
            <w:tcW w:w="1535" w:type="pct"/>
            <w:vAlign w:val="center"/>
          </w:tcPr>
          <w:p w14:paraId="4A419A99" w14:textId="77777777" w:rsidR="004344D2" w:rsidRPr="00552898" w:rsidRDefault="004344D2" w:rsidP="000B2ABB">
            <w:pPr>
              <w:pBdr>
                <w:top w:val="nil"/>
                <w:left w:val="nil"/>
                <w:bottom w:val="nil"/>
                <w:right w:val="nil"/>
                <w:between w:val="nil"/>
              </w:pBdr>
              <w:spacing w:line="240" w:lineRule="auto"/>
              <w:rPr>
                <w:rFonts w:asciiTheme="majorHAnsi" w:eastAsia="Arial" w:hAnsiTheme="majorHAnsi" w:cstheme="majorHAnsi"/>
                <w:color w:val="000000"/>
              </w:rPr>
            </w:pPr>
            <w:r w:rsidRPr="00552898">
              <w:rPr>
                <w:rFonts w:asciiTheme="majorHAnsi" w:eastAsia="Arial" w:hAnsiTheme="majorHAnsi" w:cstheme="majorHAnsi"/>
                <w:color w:val="000000"/>
              </w:rPr>
              <w:t xml:space="preserve">Personas en reintegración exintegrantes de grupos armados organizados y otros en tránsito a la vida civil </w:t>
            </w:r>
          </w:p>
        </w:tc>
        <w:tc>
          <w:tcPr>
            <w:tcW w:w="658" w:type="pct"/>
            <w:vAlign w:val="center"/>
          </w:tcPr>
          <w:p w14:paraId="51D4CCAD" w14:textId="77777777" w:rsidR="004344D2" w:rsidRPr="00552898" w:rsidRDefault="004344D2" w:rsidP="000B2ABB">
            <w:pPr>
              <w:pBdr>
                <w:top w:val="nil"/>
                <w:left w:val="nil"/>
                <w:bottom w:val="nil"/>
                <w:right w:val="nil"/>
                <w:between w:val="nil"/>
              </w:pBdr>
              <w:spacing w:line="240" w:lineRule="auto"/>
              <w:jc w:val="center"/>
              <w:rPr>
                <w:rFonts w:asciiTheme="majorHAnsi" w:eastAsia="Arial" w:hAnsiTheme="majorHAnsi" w:cstheme="majorHAnsi"/>
                <w:color w:val="000000"/>
              </w:rPr>
            </w:pPr>
          </w:p>
        </w:tc>
        <w:tc>
          <w:tcPr>
            <w:tcW w:w="2004" w:type="pct"/>
          </w:tcPr>
          <w:p w14:paraId="6BBCF4AB" w14:textId="77777777" w:rsidR="004344D2" w:rsidRPr="00552898" w:rsidRDefault="004344D2" w:rsidP="000B2ABB">
            <w:pPr>
              <w:pBdr>
                <w:top w:val="nil"/>
                <w:left w:val="nil"/>
                <w:bottom w:val="nil"/>
                <w:right w:val="nil"/>
                <w:between w:val="nil"/>
              </w:pBdr>
              <w:spacing w:line="240" w:lineRule="auto"/>
              <w:jc w:val="both"/>
              <w:rPr>
                <w:rFonts w:asciiTheme="majorHAnsi" w:eastAsia="Arial" w:hAnsiTheme="majorHAnsi" w:cstheme="majorHAnsi"/>
                <w:color w:val="000000"/>
              </w:rPr>
            </w:pPr>
          </w:p>
        </w:tc>
      </w:tr>
      <w:tr w:rsidR="004344D2" w:rsidRPr="00552898" w14:paraId="1F99FF3E" w14:textId="77777777" w:rsidTr="000B2ABB">
        <w:trPr>
          <w:trHeight w:val="6"/>
          <w:jc w:val="center"/>
        </w:trPr>
        <w:tc>
          <w:tcPr>
            <w:tcW w:w="803" w:type="pct"/>
            <w:vMerge/>
          </w:tcPr>
          <w:p w14:paraId="53D1BEF8" w14:textId="77777777" w:rsidR="004344D2" w:rsidRPr="00552898" w:rsidRDefault="004344D2" w:rsidP="000B2ABB">
            <w:pPr>
              <w:pBdr>
                <w:top w:val="nil"/>
                <w:left w:val="nil"/>
                <w:bottom w:val="nil"/>
                <w:right w:val="nil"/>
                <w:between w:val="nil"/>
              </w:pBdr>
              <w:spacing w:line="240" w:lineRule="auto"/>
              <w:jc w:val="both"/>
              <w:rPr>
                <w:rFonts w:asciiTheme="majorHAnsi" w:eastAsia="Arial" w:hAnsiTheme="majorHAnsi" w:cstheme="majorHAnsi"/>
                <w:color w:val="000000"/>
              </w:rPr>
            </w:pPr>
          </w:p>
        </w:tc>
        <w:tc>
          <w:tcPr>
            <w:tcW w:w="1535" w:type="pct"/>
            <w:vAlign w:val="center"/>
          </w:tcPr>
          <w:p w14:paraId="30981972" w14:textId="77777777" w:rsidR="004344D2" w:rsidRPr="00552898" w:rsidRDefault="004344D2" w:rsidP="000B2ABB">
            <w:pPr>
              <w:pBdr>
                <w:top w:val="nil"/>
                <w:left w:val="nil"/>
                <w:bottom w:val="nil"/>
                <w:right w:val="nil"/>
                <w:between w:val="nil"/>
              </w:pBdr>
              <w:spacing w:line="240" w:lineRule="auto"/>
              <w:rPr>
                <w:rFonts w:asciiTheme="majorHAnsi" w:eastAsia="Arial" w:hAnsiTheme="majorHAnsi" w:cstheme="majorHAnsi"/>
                <w:color w:val="000000"/>
              </w:rPr>
            </w:pPr>
            <w:r w:rsidRPr="00552898">
              <w:rPr>
                <w:rFonts w:asciiTheme="majorHAnsi" w:eastAsia="Arial" w:hAnsiTheme="majorHAnsi" w:cstheme="majorHAnsi"/>
                <w:color w:val="000000"/>
              </w:rPr>
              <w:t>Desplazados</w:t>
            </w:r>
          </w:p>
        </w:tc>
        <w:tc>
          <w:tcPr>
            <w:tcW w:w="658" w:type="pct"/>
            <w:vAlign w:val="center"/>
          </w:tcPr>
          <w:p w14:paraId="5614ECB9" w14:textId="77777777" w:rsidR="004344D2" w:rsidRPr="00552898" w:rsidRDefault="004344D2" w:rsidP="000B2ABB">
            <w:pPr>
              <w:spacing w:line="240" w:lineRule="auto"/>
              <w:jc w:val="center"/>
              <w:rPr>
                <w:rFonts w:asciiTheme="majorHAnsi" w:eastAsia="Arial" w:hAnsiTheme="majorHAnsi" w:cstheme="majorHAnsi"/>
                <w:color w:val="000000"/>
              </w:rPr>
            </w:pPr>
          </w:p>
        </w:tc>
        <w:tc>
          <w:tcPr>
            <w:tcW w:w="2004" w:type="pct"/>
          </w:tcPr>
          <w:p w14:paraId="7BCA6BE4" w14:textId="77777777" w:rsidR="004344D2" w:rsidRPr="00552898" w:rsidRDefault="004344D2" w:rsidP="000B2ABB">
            <w:pPr>
              <w:pBdr>
                <w:top w:val="nil"/>
                <w:left w:val="nil"/>
                <w:bottom w:val="nil"/>
                <w:right w:val="nil"/>
                <w:between w:val="nil"/>
              </w:pBdr>
              <w:spacing w:line="240" w:lineRule="auto"/>
              <w:jc w:val="both"/>
              <w:rPr>
                <w:rFonts w:asciiTheme="majorHAnsi" w:eastAsia="Arial" w:hAnsiTheme="majorHAnsi" w:cstheme="majorHAnsi"/>
                <w:color w:val="000000"/>
              </w:rPr>
            </w:pPr>
            <w:r w:rsidRPr="00552898">
              <w:rPr>
                <w:rFonts w:asciiTheme="majorHAnsi" w:eastAsia="Arial" w:hAnsiTheme="majorHAnsi" w:cstheme="majorHAnsi"/>
                <w:color w:val="000000"/>
              </w:rPr>
              <w:t>SISPRO-MSPS</w:t>
            </w:r>
          </w:p>
        </w:tc>
      </w:tr>
      <w:tr w:rsidR="004344D2" w:rsidRPr="00552898" w14:paraId="417006E8" w14:textId="77777777" w:rsidTr="000B2ABB">
        <w:trPr>
          <w:trHeight w:val="6"/>
          <w:jc w:val="center"/>
        </w:trPr>
        <w:tc>
          <w:tcPr>
            <w:tcW w:w="803" w:type="pct"/>
            <w:vMerge/>
          </w:tcPr>
          <w:p w14:paraId="71E1B946" w14:textId="77777777" w:rsidR="004344D2" w:rsidRPr="00552898" w:rsidRDefault="004344D2" w:rsidP="000B2ABB">
            <w:pPr>
              <w:pBdr>
                <w:top w:val="nil"/>
                <w:left w:val="nil"/>
                <w:bottom w:val="nil"/>
                <w:right w:val="nil"/>
                <w:between w:val="nil"/>
              </w:pBdr>
              <w:spacing w:line="240" w:lineRule="auto"/>
              <w:jc w:val="both"/>
              <w:rPr>
                <w:rFonts w:asciiTheme="majorHAnsi" w:eastAsia="Arial" w:hAnsiTheme="majorHAnsi" w:cstheme="majorHAnsi"/>
                <w:color w:val="000000"/>
              </w:rPr>
            </w:pPr>
          </w:p>
        </w:tc>
        <w:tc>
          <w:tcPr>
            <w:tcW w:w="1535" w:type="pct"/>
            <w:vAlign w:val="center"/>
          </w:tcPr>
          <w:p w14:paraId="7B8DA4C4" w14:textId="77777777" w:rsidR="004344D2" w:rsidRPr="00552898" w:rsidRDefault="004344D2" w:rsidP="000B2ABB">
            <w:pPr>
              <w:pBdr>
                <w:top w:val="nil"/>
                <w:left w:val="nil"/>
                <w:bottom w:val="nil"/>
                <w:right w:val="nil"/>
                <w:between w:val="nil"/>
              </w:pBdr>
              <w:spacing w:line="240" w:lineRule="auto"/>
              <w:rPr>
                <w:rFonts w:asciiTheme="majorHAnsi" w:eastAsia="Arial" w:hAnsiTheme="majorHAnsi" w:cstheme="majorHAnsi"/>
                <w:color w:val="000000"/>
              </w:rPr>
            </w:pPr>
            <w:r w:rsidRPr="00552898">
              <w:rPr>
                <w:rFonts w:asciiTheme="majorHAnsi" w:eastAsia="Arial" w:hAnsiTheme="majorHAnsi" w:cstheme="majorHAnsi"/>
                <w:color w:val="000000"/>
              </w:rPr>
              <w:t>Discapacitados</w:t>
            </w:r>
          </w:p>
        </w:tc>
        <w:tc>
          <w:tcPr>
            <w:tcW w:w="658" w:type="pct"/>
            <w:vAlign w:val="center"/>
          </w:tcPr>
          <w:p w14:paraId="03F6FA9A" w14:textId="77777777" w:rsidR="004344D2" w:rsidRPr="00552898" w:rsidRDefault="004344D2" w:rsidP="000B2ABB">
            <w:pPr>
              <w:pBdr>
                <w:top w:val="nil"/>
                <w:left w:val="nil"/>
                <w:bottom w:val="nil"/>
                <w:right w:val="nil"/>
                <w:between w:val="nil"/>
              </w:pBdr>
              <w:spacing w:line="240" w:lineRule="auto"/>
              <w:jc w:val="center"/>
              <w:rPr>
                <w:rFonts w:asciiTheme="majorHAnsi" w:eastAsia="Arial" w:hAnsiTheme="majorHAnsi" w:cstheme="majorHAnsi"/>
                <w:color w:val="000000"/>
              </w:rPr>
            </w:pPr>
          </w:p>
        </w:tc>
        <w:tc>
          <w:tcPr>
            <w:tcW w:w="2004" w:type="pct"/>
          </w:tcPr>
          <w:p w14:paraId="34F8A21D" w14:textId="77777777" w:rsidR="004344D2" w:rsidRPr="00552898" w:rsidRDefault="004344D2" w:rsidP="000B2ABB">
            <w:pPr>
              <w:pBdr>
                <w:top w:val="nil"/>
                <w:left w:val="nil"/>
                <w:bottom w:val="nil"/>
                <w:right w:val="nil"/>
                <w:between w:val="nil"/>
              </w:pBdr>
              <w:spacing w:line="240" w:lineRule="auto"/>
              <w:jc w:val="both"/>
              <w:rPr>
                <w:rFonts w:asciiTheme="majorHAnsi" w:eastAsia="Arial" w:hAnsiTheme="majorHAnsi" w:cstheme="majorHAnsi"/>
                <w:color w:val="000000"/>
              </w:rPr>
            </w:pPr>
            <w:r w:rsidRPr="00552898">
              <w:rPr>
                <w:rFonts w:asciiTheme="majorHAnsi" w:eastAsia="Arial" w:hAnsiTheme="majorHAnsi" w:cstheme="majorHAnsi"/>
                <w:color w:val="000000"/>
              </w:rPr>
              <w:t>Discapacidad e inclusión social</w:t>
            </w:r>
          </w:p>
        </w:tc>
      </w:tr>
      <w:tr w:rsidR="004344D2" w:rsidRPr="00552898" w14:paraId="62B74E01" w14:textId="77777777" w:rsidTr="000B2ABB">
        <w:trPr>
          <w:trHeight w:val="6"/>
          <w:jc w:val="center"/>
        </w:trPr>
        <w:tc>
          <w:tcPr>
            <w:tcW w:w="803" w:type="pct"/>
            <w:vMerge/>
          </w:tcPr>
          <w:p w14:paraId="01C5B9FE" w14:textId="77777777" w:rsidR="004344D2" w:rsidRPr="00552898" w:rsidRDefault="004344D2" w:rsidP="000B2ABB">
            <w:pPr>
              <w:pBdr>
                <w:top w:val="nil"/>
                <w:left w:val="nil"/>
                <w:bottom w:val="nil"/>
                <w:right w:val="nil"/>
                <w:between w:val="nil"/>
              </w:pBdr>
              <w:spacing w:line="240" w:lineRule="auto"/>
              <w:jc w:val="both"/>
              <w:rPr>
                <w:rFonts w:asciiTheme="majorHAnsi" w:eastAsia="Arial" w:hAnsiTheme="majorHAnsi" w:cstheme="majorHAnsi"/>
                <w:color w:val="000000"/>
              </w:rPr>
            </w:pPr>
          </w:p>
        </w:tc>
        <w:tc>
          <w:tcPr>
            <w:tcW w:w="1535" w:type="pct"/>
            <w:vAlign w:val="center"/>
          </w:tcPr>
          <w:p w14:paraId="197CF23C" w14:textId="77777777" w:rsidR="004344D2" w:rsidRPr="00552898" w:rsidRDefault="004344D2" w:rsidP="000B2ABB">
            <w:pPr>
              <w:pBdr>
                <w:top w:val="nil"/>
                <w:left w:val="nil"/>
                <w:bottom w:val="nil"/>
                <w:right w:val="nil"/>
                <w:between w:val="nil"/>
              </w:pBdr>
              <w:spacing w:line="240" w:lineRule="auto"/>
              <w:rPr>
                <w:rFonts w:asciiTheme="majorHAnsi" w:eastAsia="Arial" w:hAnsiTheme="majorHAnsi" w:cstheme="majorHAnsi"/>
                <w:color w:val="000000"/>
              </w:rPr>
            </w:pPr>
            <w:r w:rsidRPr="00552898">
              <w:rPr>
                <w:rFonts w:asciiTheme="majorHAnsi" w:eastAsia="Arial" w:hAnsiTheme="majorHAnsi" w:cstheme="majorHAnsi"/>
                <w:color w:val="000000"/>
              </w:rPr>
              <w:t>Víctimas</w:t>
            </w:r>
          </w:p>
        </w:tc>
        <w:tc>
          <w:tcPr>
            <w:tcW w:w="658" w:type="pct"/>
            <w:vAlign w:val="center"/>
          </w:tcPr>
          <w:p w14:paraId="69659AAC" w14:textId="77777777" w:rsidR="004344D2" w:rsidRPr="00552898" w:rsidRDefault="004344D2" w:rsidP="000B2ABB">
            <w:pPr>
              <w:spacing w:line="240" w:lineRule="auto"/>
              <w:jc w:val="center"/>
              <w:rPr>
                <w:rFonts w:asciiTheme="majorHAnsi" w:eastAsia="Arial" w:hAnsiTheme="majorHAnsi" w:cstheme="majorHAnsi"/>
                <w:color w:val="000000"/>
              </w:rPr>
            </w:pPr>
          </w:p>
        </w:tc>
        <w:tc>
          <w:tcPr>
            <w:tcW w:w="2004" w:type="pct"/>
          </w:tcPr>
          <w:p w14:paraId="79EBB623" w14:textId="77777777" w:rsidR="004344D2" w:rsidRPr="00552898" w:rsidRDefault="004344D2" w:rsidP="000B2ABB">
            <w:pPr>
              <w:pBdr>
                <w:top w:val="nil"/>
                <w:left w:val="nil"/>
                <w:bottom w:val="nil"/>
                <w:right w:val="nil"/>
                <w:between w:val="nil"/>
              </w:pBdr>
              <w:spacing w:line="240" w:lineRule="auto"/>
              <w:jc w:val="both"/>
              <w:rPr>
                <w:rFonts w:asciiTheme="majorHAnsi" w:eastAsia="Arial" w:hAnsiTheme="majorHAnsi" w:cstheme="majorHAnsi"/>
                <w:color w:val="000000"/>
              </w:rPr>
            </w:pPr>
            <w:r w:rsidRPr="00552898">
              <w:rPr>
                <w:rFonts w:asciiTheme="majorHAnsi" w:eastAsia="Arial" w:hAnsiTheme="majorHAnsi" w:cstheme="majorHAnsi"/>
                <w:color w:val="000000"/>
              </w:rPr>
              <w:t>Víctimas - SISPRO-MSPS</w:t>
            </w:r>
          </w:p>
        </w:tc>
      </w:tr>
    </w:tbl>
    <w:p w14:paraId="002553F1" w14:textId="77777777" w:rsidR="004344D2" w:rsidRPr="00552898" w:rsidRDefault="004344D2"/>
    <w:tbl>
      <w:tblPr>
        <w:tblStyle w:val="a6"/>
        <w:tblW w:w="88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00" w:firstRow="0" w:lastRow="0" w:firstColumn="0" w:lastColumn="0" w:noHBand="0" w:noVBand="1"/>
      </w:tblPr>
      <w:tblGrid>
        <w:gridCol w:w="8828"/>
      </w:tblGrid>
      <w:tr w:rsidR="00A013B9" w:rsidRPr="00552898" w14:paraId="4077F046" w14:textId="77777777" w:rsidTr="0096227B">
        <w:trPr>
          <w:trHeight w:val="213"/>
        </w:trPr>
        <w:tc>
          <w:tcPr>
            <w:tcW w:w="8828" w:type="dxa"/>
            <w:shd w:val="clear" w:color="auto" w:fill="D9D9D9" w:themeFill="background1" w:themeFillShade="D9"/>
          </w:tcPr>
          <w:p w14:paraId="44DF2AC0" w14:textId="77777777" w:rsidR="00A013B9" w:rsidRPr="00552898" w:rsidRDefault="00D62E2E" w:rsidP="00EE1DC7">
            <w:pPr>
              <w:numPr>
                <w:ilvl w:val="0"/>
                <w:numId w:val="17"/>
              </w:numPr>
              <w:pBdr>
                <w:top w:val="nil"/>
                <w:left w:val="nil"/>
                <w:bottom w:val="nil"/>
                <w:right w:val="nil"/>
                <w:between w:val="nil"/>
              </w:pBdr>
              <w:jc w:val="center"/>
              <w:rPr>
                <w:rFonts w:ascii="Arial" w:eastAsia="Arial" w:hAnsi="Arial" w:cs="Arial"/>
                <w:b/>
                <w:color w:val="000000"/>
              </w:rPr>
            </w:pPr>
            <w:r w:rsidRPr="00552898">
              <w:rPr>
                <w:rFonts w:ascii="Arial" w:eastAsia="Arial" w:hAnsi="Arial" w:cs="Arial"/>
                <w:b/>
                <w:color w:val="000000"/>
              </w:rPr>
              <w:t>PLANTEAMIENTO DEL PROBLEMA</w:t>
            </w:r>
          </w:p>
        </w:tc>
      </w:tr>
    </w:tbl>
    <w:p w14:paraId="05D916DC" w14:textId="77777777" w:rsidR="00967F58" w:rsidRPr="00967F58" w:rsidRDefault="00967F58" w:rsidP="00967F58">
      <w:pPr>
        <w:pBdr>
          <w:top w:val="nil"/>
          <w:left w:val="nil"/>
          <w:bottom w:val="nil"/>
          <w:right w:val="nil"/>
          <w:between w:val="nil"/>
        </w:pBdr>
        <w:spacing w:after="0" w:line="240" w:lineRule="auto"/>
        <w:jc w:val="both"/>
        <w:rPr>
          <w:rFonts w:asciiTheme="majorHAnsi" w:hAnsiTheme="majorHAnsi" w:cstheme="majorHAnsi"/>
          <w:sz w:val="24"/>
          <w:szCs w:val="24"/>
        </w:rPr>
      </w:pPr>
      <w:r w:rsidRPr="00967F58">
        <w:rPr>
          <w:rFonts w:asciiTheme="majorHAnsi" w:hAnsiTheme="majorHAnsi" w:cstheme="majorHAnsi"/>
          <w:sz w:val="24"/>
          <w:szCs w:val="24"/>
        </w:rPr>
        <w:t xml:space="preserve">En el municipio de Popayán, la actividad minera se desarrolla principalmente en zonas rurales, donde predomina la minería de subsistencia y la pequeña minería dedicada a la extracción de materiales de construcción y otros minerales de bajo impacto económico pero alta incidencia social. A pesar de su importancia como fuente de sustento para numerosas </w:t>
      </w:r>
      <w:r w:rsidRPr="00967F58">
        <w:rPr>
          <w:rFonts w:asciiTheme="majorHAnsi" w:hAnsiTheme="majorHAnsi" w:cstheme="majorHAnsi"/>
          <w:sz w:val="24"/>
          <w:szCs w:val="24"/>
        </w:rPr>
        <w:lastRenderedPageBreak/>
        <w:t>familias, esta actividad se realiza en condiciones técnicas limitadas, con escaso cumplimiento de la normatividad vigente y con una débil articulación institucional.</w:t>
      </w:r>
    </w:p>
    <w:p w14:paraId="744EA7F9" w14:textId="77777777" w:rsidR="00967F58" w:rsidRPr="00967F58" w:rsidRDefault="00967F58" w:rsidP="00967F58">
      <w:pPr>
        <w:pBdr>
          <w:top w:val="nil"/>
          <w:left w:val="nil"/>
          <w:bottom w:val="nil"/>
          <w:right w:val="nil"/>
          <w:between w:val="nil"/>
        </w:pBdr>
        <w:spacing w:after="0" w:line="240" w:lineRule="auto"/>
        <w:jc w:val="both"/>
        <w:rPr>
          <w:rFonts w:asciiTheme="majorHAnsi" w:hAnsiTheme="majorHAnsi" w:cstheme="majorHAnsi"/>
          <w:sz w:val="24"/>
          <w:szCs w:val="24"/>
        </w:rPr>
      </w:pPr>
      <w:r w:rsidRPr="00967F58">
        <w:rPr>
          <w:rFonts w:asciiTheme="majorHAnsi" w:hAnsiTheme="majorHAnsi" w:cstheme="majorHAnsi"/>
          <w:sz w:val="24"/>
          <w:szCs w:val="24"/>
        </w:rPr>
        <w:t>Se evidencia que gran parte de los mineros del municipio no implementa adecuadamente protocolos de seguridad laboral, manejo ambiental ni control técnico de los procesos extractivos. Esta situación incrementa la exposición a riesgos ocupacionales y de salud, además de generar mayores probabilidades de accidentes, enfermedades laborales y pérdidas económicas. La ausencia de medidas preventivas refleja deficiencias en la supervisión, el acceso a recursos y la conciencia sobre la importancia de la seguridad en la actividad minera.</w:t>
      </w:r>
    </w:p>
    <w:p w14:paraId="088EE230" w14:textId="77777777" w:rsidR="00967F58" w:rsidRPr="00967F58" w:rsidRDefault="00967F58" w:rsidP="00967F58">
      <w:pPr>
        <w:pBdr>
          <w:top w:val="nil"/>
          <w:left w:val="nil"/>
          <w:bottom w:val="nil"/>
          <w:right w:val="nil"/>
          <w:between w:val="nil"/>
        </w:pBdr>
        <w:spacing w:after="0" w:line="240" w:lineRule="auto"/>
        <w:jc w:val="both"/>
        <w:rPr>
          <w:rFonts w:asciiTheme="majorHAnsi" w:hAnsiTheme="majorHAnsi" w:cstheme="majorHAnsi"/>
          <w:sz w:val="24"/>
          <w:szCs w:val="24"/>
        </w:rPr>
      </w:pPr>
      <w:r w:rsidRPr="00967F58">
        <w:rPr>
          <w:rFonts w:asciiTheme="majorHAnsi" w:hAnsiTheme="majorHAnsi" w:cstheme="majorHAnsi"/>
          <w:sz w:val="24"/>
          <w:szCs w:val="24"/>
        </w:rPr>
        <w:t>Otro aspecto crítico identificado es el uso inadecuado de sustancias contaminantes como el mercurio, producto de la falta de conocimiento sobre sus impactos ambientales y en la salud humana. Estas prácticas contribuyen a la contaminación de suelos y fuentes hídricas que abastecen acueductos veredales y comunidades rurales de Popayán, generando riesgos sanitarios y ambientales de amplio alcance.</w:t>
      </w:r>
    </w:p>
    <w:p w14:paraId="6C88001C" w14:textId="77777777" w:rsidR="00967F58" w:rsidRPr="00967F58" w:rsidRDefault="00967F58" w:rsidP="00967F58">
      <w:pPr>
        <w:pBdr>
          <w:top w:val="nil"/>
          <w:left w:val="nil"/>
          <w:bottom w:val="nil"/>
          <w:right w:val="nil"/>
          <w:between w:val="nil"/>
        </w:pBdr>
        <w:spacing w:after="0" w:line="240" w:lineRule="auto"/>
        <w:jc w:val="both"/>
        <w:rPr>
          <w:rFonts w:asciiTheme="majorHAnsi" w:hAnsiTheme="majorHAnsi" w:cstheme="majorHAnsi"/>
          <w:sz w:val="24"/>
          <w:szCs w:val="24"/>
        </w:rPr>
      </w:pPr>
      <w:r w:rsidRPr="00967F58">
        <w:rPr>
          <w:rFonts w:asciiTheme="majorHAnsi" w:hAnsiTheme="majorHAnsi" w:cstheme="majorHAnsi"/>
          <w:sz w:val="24"/>
          <w:szCs w:val="24"/>
        </w:rPr>
        <w:t>Asimismo, la minería local se caracteriza por una limitada asistencia técnica, escasa planificación y débil conocimiento del marco normativo que regula la actividad. La falta de procesos de formalización, gestión ambiental y aprovechamiento sostenible de los recursos limita la productividad, la sostenibilidad económica y el cumplimiento de los estándares legales establecidos.</w:t>
      </w:r>
    </w:p>
    <w:p w14:paraId="66AFAF37" w14:textId="3879269C" w:rsidR="00266F74" w:rsidRDefault="00967F58" w:rsidP="00967F58">
      <w:pPr>
        <w:pBdr>
          <w:top w:val="nil"/>
          <w:left w:val="nil"/>
          <w:bottom w:val="nil"/>
          <w:right w:val="nil"/>
          <w:between w:val="nil"/>
        </w:pBdr>
        <w:spacing w:after="0" w:line="240" w:lineRule="auto"/>
        <w:jc w:val="both"/>
        <w:rPr>
          <w:rFonts w:asciiTheme="majorHAnsi" w:hAnsiTheme="majorHAnsi" w:cstheme="majorHAnsi"/>
          <w:sz w:val="24"/>
          <w:szCs w:val="24"/>
        </w:rPr>
      </w:pPr>
      <w:r w:rsidRPr="00967F58">
        <w:rPr>
          <w:rFonts w:asciiTheme="majorHAnsi" w:hAnsiTheme="majorHAnsi" w:cstheme="majorHAnsi"/>
          <w:sz w:val="24"/>
          <w:szCs w:val="24"/>
        </w:rPr>
        <w:t>Si bien en los últimos años se han adelantado algunas acciones por parte de entidades municipales, departamentales y nacionales orientadas al mejoramiento técnico y ambiental de la actividad minera, aún persiste una brecha significativa entre los lineamientos normativos y las prácticas reales en el territorio. Los esfuerzos realizados han sido insuficientes para garantizar una adopción masiva de buenas prácticas, debido a limitaciones en la cobertura, continuidad y acompañamiento técnico a los mineros</w:t>
      </w:r>
      <w:r w:rsidR="004344D2" w:rsidRPr="004344D2">
        <w:rPr>
          <w:rFonts w:asciiTheme="majorHAnsi" w:hAnsiTheme="majorHAnsi" w:cstheme="majorHAnsi"/>
          <w:sz w:val="24"/>
          <w:szCs w:val="24"/>
        </w:rPr>
        <w:t>.</w:t>
      </w:r>
    </w:p>
    <w:p w14:paraId="42728965" w14:textId="77777777" w:rsidR="004344D2" w:rsidRPr="00552898" w:rsidRDefault="004344D2" w:rsidP="004344D2">
      <w:pPr>
        <w:pBdr>
          <w:top w:val="nil"/>
          <w:left w:val="nil"/>
          <w:bottom w:val="nil"/>
          <w:right w:val="nil"/>
          <w:between w:val="nil"/>
        </w:pBdr>
        <w:spacing w:after="0" w:line="240" w:lineRule="auto"/>
        <w:jc w:val="both"/>
        <w:rPr>
          <w:rFonts w:ascii="Arial" w:eastAsia="Arial" w:hAnsi="Arial" w:cs="Arial"/>
          <w:color w:val="000000"/>
        </w:rPr>
      </w:pPr>
    </w:p>
    <w:tbl>
      <w:tblPr>
        <w:tblStyle w:val="a9"/>
        <w:tblW w:w="88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828"/>
      </w:tblGrid>
      <w:tr w:rsidR="00A013B9" w:rsidRPr="00552898" w14:paraId="571A351A" w14:textId="77777777" w:rsidTr="0096227B">
        <w:tc>
          <w:tcPr>
            <w:tcW w:w="8828" w:type="dxa"/>
            <w:shd w:val="clear" w:color="auto" w:fill="D9D9D9" w:themeFill="background1" w:themeFillShade="D9"/>
          </w:tcPr>
          <w:p w14:paraId="7EE94C1F" w14:textId="77777777" w:rsidR="00A013B9" w:rsidRPr="00552898" w:rsidRDefault="00D62E2E" w:rsidP="0096227B">
            <w:pPr>
              <w:numPr>
                <w:ilvl w:val="1"/>
                <w:numId w:val="17"/>
              </w:numPr>
              <w:pBdr>
                <w:top w:val="nil"/>
                <w:left w:val="nil"/>
                <w:bottom w:val="nil"/>
                <w:right w:val="nil"/>
                <w:between w:val="nil"/>
              </w:pBdr>
              <w:ind w:left="1156"/>
              <w:rPr>
                <w:rFonts w:ascii="Arial" w:eastAsia="Arial" w:hAnsi="Arial" w:cs="Arial"/>
                <w:b/>
                <w:color w:val="000000"/>
              </w:rPr>
            </w:pPr>
            <w:r w:rsidRPr="00552898">
              <w:rPr>
                <w:rFonts w:ascii="Arial" w:eastAsia="Arial" w:hAnsi="Arial" w:cs="Arial"/>
                <w:b/>
                <w:color w:val="000000"/>
              </w:rPr>
              <w:t>Descripción de la situación existente con respecto al problema</w:t>
            </w:r>
          </w:p>
        </w:tc>
      </w:tr>
    </w:tbl>
    <w:p w14:paraId="3F8810AD" w14:textId="35AACA29" w:rsidR="002238EA" w:rsidRPr="00762CB5" w:rsidRDefault="002238EA" w:rsidP="002238EA">
      <w:pPr>
        <w:pBdr>
          <w:top w:val="nil"/>
          <w:left w:val="nil"/>
          <w:bottom w:val="nil"/>
          <w:right w:val="nil"/>
          <w:between w:val="nil"/>
        </w:pBdr>
        <w:spacing w:after="0" w:line="240" w:lineRule="auto"/>
        <w:jc w:val="both"/>
        <w:rPr>
          <w:rFonts w:asciiTheme="majorHAnsi" w:eastAsia="Arial" w:hAnsiTheme="majorHAnsi" w:cstheme="majorHAnsi"/>
          <w:color w:val="000000"/>
          <w:sz w:val="24"/>
          <w:szCs w:val="24"/>
        </w:rPr>
      </w:pPr>
      <w:r w:rsidRPr="00762CB5">
        <w:rPr>
          <w:rFonts w:asciiTheme="majorHAnsi" w:eastAsia="Arial" w:hAnsiTheme="majorHAnsi" w:cstheme="majorHAnsi"/>
          <w:color w:val="000000"/>
          <w:sz w:val="24"/>
          <w:szCs w:val="24"/>
        </w:rPr>
        <w:t>La actividad minera en el municipio de Popayán se desarrolla principalmente en zonas rurales, donde predomina la minería de subsistencia y la pequeña minería orientada a la extracción de materiales de construcción, oro aluvial y otros minerales. Esta actividad representa una fuente importante de ingresos para diversas familias campesinas, aunque en la mayoría de los casos se realiza con bajos niveles de tecnificación y sin una adecuada aplicación de la normatividad ambiental y de seguridad minera.</w:t>
      </w:r>
    </w:p>
    <w:p w14:paraId="741A50FF" w14:textId="77777777" w:rsidR="002238EA" w:rsidRPr="00762CB5" w:rsidRDefault="002238EA" w:rsidP="002238EA">
      <w:pPr>
        <w:pBdr>
          <w:top w:val="nil"/>
          <w:left w:val="nil"/>
          <w:bottom w:val="nil"/>
          <w:right w:val="nil"/>
          <w:between w:val="nil"/>
        </w:pBdr>
        <w:spacing w:after="0" w:line="240" w:lineRule="auto"/>
        <w:jc w:val="both"/>
        <w:rPr>
          <w:rFonts w:asciiTheme="majorHAnsi" w:eastAsia="Arial" w:hAnsiTheme="majorHAnsi" w:cstheme="majorHAnsi"/>
          <w:color w:val="000000"/>
          <w:sz w:val="24"/>
          <w:szCs w:val="24"/>
        </w:rPr>
      </w:pPr>
    </w:p>
    <w:p w14:paraId="61F49184" w14:textId="372ADAE7" w:rsidR="002238EA" w:rsidRPr="00762CB5" w:rsidRDefault="002238EA" w:rsidP="002238EA">
      <w:pPr>
        <w:pBdr>
          <w:top w:val="nil"/>
          <w:left w:val="nil"/>
          <w:bottom w:val="nil"/>
          <w:right w:val="nil"/>
          <w:between w:val="nil"/>
        </w:pBdr>
        <w:spacing w:after="0" w:line="240" w:lineRule="auto"/>
        <w:jc w:val="both"/>
        <w:rPr>
          <w:rFonts w:asciiTheme="majorHAnsi" w:eastAsia="Arial" w:hAnsiTheme="majorHAnsi" w:cstheme="majorHAnsi"/>
          <w:color w:val="000000"/>
          <w:sz w:val="24"/>
          <w:szCs w:val="24"/>
        </w:rPr>
      </w:pPr>
      <w:r w:rsidRPr="00762CB5">
        <w:rPr>
          <w:rFonts w:asciiTheme="majorHAnsi" w:eastAsia="Arial" w:hAnsiTheme="majorHAnsi" w:cstheme="majorHAnsi"/>
          <w:color w:val="000000"/>
          <w:sz w:val="24"/>
          <w:szCs w:val="24"/>
        </w:rPr>
        <w:t>De acuerdo con la caracterización minera GGC-149 (2015), elaborada entre el Ministerio de Minas y Energía y la Corporación Autónoma Regional del Cauca (CRC), en el departamento se identificaron 985 unidades de producción minera (UPM) distribuidas en 39 municipios, dentro de las cuales el 74% (728) no se encuentran bajo una figura jurídica formal, lo que evidencia un alto grado de informalidad. Si bien estos datos corresponden al nivel departamental, reflejan una tendencia que también se observa en el municipio de Popayán, donde la mayoría de las operaciones mineras se realizan sin título ni registro ante la autoridad competente.</w:t>
      </w:r>
    </w:p>
    <w:p w14:paraId="021C9E5F" w14:textId="77777777" w:rsidR="002238EA" w:rsidRPr="00762CB5" w:rsidRDefault="002238EA" w:rsidP="002238EA">
      <w:pPr>
        <w:pBdr>
          <w:top w:val="nil"/>
          <w:left w:val="nil"/>
          <w:bottom w:val="nil"/>
          <w:right w:val="nil"/>
          <w:between w:val="nil"/>
        </w:pBdr>
        <w:spacing w:after="0" w:line="240" w:lineRule="auto"/>
        <w:jc w:val="both"/>
        <w:rPr>
          <w:rFonts w:asciiTheme="majorHAnsi" w:eastAsia="Arial" w:hAnsiTheme="majorHAnsi" w:cstheme="majorHAnsi"/>
          <w:color w:val="000000"/>
          <w:sz w:val="24"/>
          <w:szCs w:val="24"/>
        </w:rPr>
      </w:pPr>
    </w:p>
    <w:p w14:paraId="7E7F5888" w14:textId="42B0CEF3" w:rsidR="002238EA" w:rsidRPr="00762CB5" w:rsidRDefault="002238EA" w:rsidP="002238EA">
      <w:pPr>
        <w:pBdr>
          <w:top w:val="nil"/>
          <w:left w:val="nil"/>
          <w:bottom w:val="nil"/>
          <w:right w:val="nil"/>
          <w:between w:val="nil"/>
        </w:pBdr>
        <w:spacing w:after="0" w:line="240" w:lineRule="auto"/>
        <w:jc w:val="both"/>
        <w:rPr>
          <w:rFonts w:asciiTheme="majorHAnsi" w:eastAsia="Arial" w:hAnsiTheme="majorHAnsi" w:cstheme="majorHAnsi"/>
          <w:color w:val="000000"/>
          <w:sz w:val="24"/>
          <w:szCs w:val="24"/>
        </w:rPr>
      </w:pPr>
      <w:r w:rsidRPr="00762CB5">
        <w:rPr>
          <w:rFonts w:asciiTheme="majorHAnsi" w:eastAsia="Arial" w:hAnsiTheme="majorHAnsi" w:cstheme="majorHAnsi"/>
          <w:color w:val="000000"/>
          <w:sz w:val="24"/>
          <w:szCs w:val="24"/>
        </w:rPr>
        <w:t>En materia ambiental, el mismo estudio reporta que únicamente 77 UPM contaban con algún tipo de instrumento ambiental (licencia o plan de manejo), mientras que 904 (92%) carecían de estos instrumentos, lo cual limita la posibilidad de controlar los impactos sobre los ecosistemas y cuerpos de agua. Esta problemática es visible en Popayán, especialmente en las zonas donde la minería artesanal afecta fuentes hídricas que abastecen acueductos veredales y ecosistemas estratégicos del municipio.</w:t>
      </w:r>
    </w:p>
    <w:p w14:paraId="14001938" w14:textId="77777777" w:rsidR="00762CB5" w:rsidRPr="00762CB5" w:rsidRDefault="00762CB5" w:rsidP="002238EA">
      <w:pPr>
        <w:pBdr>
          <w:top w:val="nil"/>
          <w:left w:val="nil"/>
          <w:bottom w:val="nil"/>
          <w:right w:val="nil"/>
          <w:between w:val="nil"/>
        </w:pBdr>
        <w:spacing w:after="0" w:line="240" w:lineRule="auto"/>
        <w:jc w:val="both"/>
        <w:rPr>
          <w:rFonts w:asciiTheme="majorHAnsi" w:eastAsia="Arial" w:hAnsiTheme="majorHAnsi" w:cstheme="majorHAnsi"/>
          <w:color w:val="000000"/>
          <w:sz w:val="24"/>
          <w:szCs w:val="24"/>
        </w:rPr>
      </w:pPr>
    </w:p>
    <w:p w14:paraId="7674429A" w14:textId="16AAD2B1" w:rsidR="002238EA" w:rsidRPr="00762CB5" w:rsidRDefault="002238EA" w:rsidP="002238EA">
      <w:pPr>
        <w:pBdr>
          <w:top w:val="nil"/>
          <w:left w:val="nil"/>
          <w:bottom w:val="nil"/>
          <w:right w:val="nil"/>
          <w:between w:val="nil"/>
        </w:pBdr>
        <w:spacing w:after="0" w:line="240" w:lineRule="auto"/>
        <w:jc w:val="both"/>
        <w:rPr>
          <w:rFonts w:asciiTheme="majorHAnsi" w:eastAsia="Arial" w:hAnsiTheme="majorHAnsi" w:cstheme="majorHAnsi"/>
          <w:color w:val="000000"/>
          <w:sz w:val="24"/>
          <w:szCs w:val="24"/>
        </w:rPr>
      </w:pPr>
      <w:r w:rsidRPr="00762CB5">
        <w:rPr>
          <w:rFonts w:asciiTheme="majorHAnsi" w:eastAsia="Arial" w:hAnsiTheme="majorHAnsi" w:cstheme="majorHAnsi"/>
          <w:color w:val="000000"/>
          <w:sz w:val="24"/>
          <w:szCs w:val="24"/>
        </w:rPr>
        <w:lastRenderedPageBreak/>
        <w:t>En términos sociales, la caracterización evidenció que solo el 25,4% de los mineros participa en alguna forma de organización o asociación productiva, mientras que la mayoría trabaja de manera individual o familiar, lo que dificulta el acceso a asistencia técnica, financiamiento y procesos de formalización. De igual forma, un número considerable de mineros se encuentra en condiciones de vulnerabilidad socioeconómica, con predominio de estratos cero y uno, situación que también caracteriza a buena parte de los mineros del municipio de Popayán.</w:t>
      </w:r>
    </w:p>
    <w:p w14:paraId="326197DC" w14:textId="77777777" w:rsidR="002238EA" w:rsidRPr="00762CB5" w:rsidRDefault="002238EA" w:rsidP="002238EA">
      <w:pPr>
        <w:pBdr>
          <w:top w:val="nil"/>
          <w:left w:val="nil"/>
          <w:bottom w:val="nil"/>
          <w:right w:val="nil"/>
          <w:between w:val="nil"/>
        </w:pBdr>
        <w:spacing w:after="0" w:line="240" w:lineRule="auto"/>
        <w:jc w:val="both"/>
        <w:rPr>
          <w:rFonts w:asciiTheme="majorHAnsi" w:eastAsia="Arial" w:hAnsiTheme="majorHAnsi" w:cstheme="majorHAnsi"/>
          <w:color w:val="000000"/>
          <w:sz w:val="24"/>
          <w:szCs w:val="24"/>
        </w:rPr>
      </w:pPr>
    </w:p>
    <w:p w14:paraId="652C0F0B" w14:textId="223B069F" w:rsidR="002238EA" w:rsidRPr="00762CB5" w:rsidRDefault="002238EA" w:rsidP="002238EA">
      <w:pPr>
        <w:pBdr>
          <w:top w:val="nil"/>
          <w:left w:val="nil"/>
          <w:bottom w:val="nil"/>
          <w:right w:val="nil"/>
          <w:between w:val="nil"/>
        </w:pBdr>
        <w:spacing w:after="0" w:line="240" w:lineRule="auto"/>
        <w:jc w:val="both"/>
        <w:rPr>
          <w:rFonts w:asciiTheme="majorHAnsi" w:eastAsia="Arial" w:hAnsiTheme="majorHAnsi" w:cstheme="majorHAnsi"/>
          <w:color w:val="000000"/>
          <w:sz w:val="24"/>
          <w:szCs w:val="24"/>
        </w:rPr>
      </w:pPr>
      <w:r w:rsidRPr="00762CB5">
        <w:rPr>
          <w:rFonts w:asciiTheme="majorHAnsi" w:eastAsia="Arial" w:hAnsiTheme="majorHAnsi" w:cstheme="majorHAnsi"/>
          <w:color w:val="000000"/>
          <w:sz w:val="24"/>
          <w:szCs w:val="24"/>
        </w:rPr>
        <w:t>La problemática de seguridad y salud en el trabajo es otro aspecto crítico. En 329 UPM del Cauca se constató que los trabajadores no están afiliados al sistema de seguridad social en el régimen contributivo, lo que implica la ausencia de aportes a pensión y riesgos laborales. En Popayán, las condiciones son similares: la mayoría de los mineros dependen del régimen subsidiado y no cuentan con protocolos de seguridad ni equipos de protección adecuados.</w:t>
      </w:r>
    </w:p>
    <w:p w14:paraId="4D79CC2A" w14:textId="77777777" w:rsidR="002238EA" w:rsidRPr="00762CB5" w:rsidRDefault="002238EA" w:rsidP="002238EA">
      <w:pPr>
        <w:pBdr>
          <w:top w:val="nil"/>
          <w:left w:val="nil"/>
          <w:bottom w:val="nil"/>
          <w:right w:val="nil"/>
          <w:between w:val="nil"/>
        </w:pBdr>
        <w:spacing w:after="0" w:line="240" w:lineRule="auto"/>
        <w:jc w:val="both"/>
        <w:rPr>
          <w:rFonts w:asciiTheme="majorHAnsi" w:eastAsia="Arial" w:hAnsiTheme="majorHAnsi" w:cstheme="majorHAnsi"/>
          <w:color w:val="000000"/>
          <w:sz w:val="24"/>
          <w:szCs w:val="24"/>
        </w:rPr>
      </w:pPr>
    </w:p>
    <w:p w14:paraId="664A17FF" w14:textId="19F6654B" w:rsidR="002238EA" w:rsidRPr="00762CB5" w:rsidRDefault="002238EA" w:rsidP="002238EA">
      <w:pPr>
        <w:pBdr>
          <w:top w:val="nil"/>
          <w:left w:val="nil"/>
          <w:bottom w:val="nil"/>
          <w:right w:val="nil"/>
          <w:between w:val="nil"/>
        </w:pBdr>
        <w:spacing w:after="0" w:line="240" w:lineRule="auto"/>
        <w:jc w:val="both"/>
        <w:rPr>
          <w:rFonts w:asciiTheme="majorHAnsi" w:eastAsia="Arial" w:hAnsiTheme="majorHAnsi" w:cstheme="majorHAnsi"/>
          <w:color w:val="000000"/>
          <w:sz w:val="24"/>
          <w:szCs w:val="24"/>
        </w:rPr>
      </w:pPr>
      <w:r w:rsidRPr="00762CB5">
        <w:rPr>
          <w:rFonts w:asciiTheme="majorHAnsi" w:eastAsia="Arial" w:hAnsiTheme="majorHAnsi" w:cstheme="majorHAnsi"/>
          <w:color w:val="000000"/>
          <w:sz w:val="24"/>
          <w:szCs w:val="24"/>
        </w:rPr>
        <w:t>A pesar de que se han desarrollado esfuerzos por parte de la Alcaldía de Popayán, la CRC y la Agencia Nacional de Minería (ANM) orientados a promover procesos de formalización y capacitación, estos han tenido un alcance limitado frente al número total de mineros. Según la ANM (2022), la tasa de informalidad minera en el Cauca continúa siendo alta (74%), lo que indica que las acciones implementadas no han logrado revertir la situación estructural del sector.</w:t>
      </w:r>
    </w:p>
    <w:p w14:paraId="1C98B8CD" w14:textId="77777777" w:rsidR="002238EA" w:rsidRPr="00762CB5" w:rsidRDefault="002238EA" w:rsidP="002238EA">
      <w:pPr>
        <w:pBdr>
          <w:top w:val="nil"/>
          <w:left w:val="nil"/>
          <w:bottom w:val="nil"/>
          <w:right w:val="nil"/>
          <w:between w:val="nil"/>
        </w:pBdr>
        <w:spacing w:after="0" w:line="240" w:lineRule="auto"/>
        <w:jc w:val="both"/>
        <w:rPr>
          <w:rFonts w:asciiTheme="majorHAnsi" w:eastAsia="Arial" w:hAnsiTheme="majorHAnsi" w:cstheme="majorHAnsi"/>
          <w:color w:val="000000"/>
          <w:sz w:val="24"/>
          <w:szCs w:val="24"/>
        </w:rPr>
      </w:pPr>
    </w:p>
    <w:p w14:paraId="6F0005C8" w14:textId="66A4DC89" w:rsidR="002238EA" w:rsidRPr="00762CB5" w:rsidRDefault="002238EA" w:rsidP="002238EA">
      <w:pPr>
        <w:pBdr>
          <w:top w:val="nil"/>
          <w:left w:val="nil"/>
          <w:bottom w:val="nil"/>
          <w:right w:val="nil"/>
          <w:between w:val="nil"/>
        </w:pBdr>
        <w:spacing w:after="0" w:line="240" w:lineRule="auto"/>
        <w:jc w:val="both"/>
        <w:rPr>
          <w:rFonts w:asciiTheme="majorHAnsi" w:eastAsia="Arial" w:hAnsiTheme="majorHAnsi" w:cstheme="majorHAnsi"/>
          <w:color w:val="000000"/>
          <w:sz w:val="24"/>
          <w:szCs w:val="24"/>
        </w:rPr>
        <w:sectPr w:rsidR="002238EA" w:rsidRPr="00762CB5" w:rsidSect="00104DA6">
          <w:headerReference w:type="even" r:id="rId9"/>
          <w:headerReference w:type="default" r:id="rId10"/>
          <w:footerReference w:type="even" r:id="rId11"/>
          <w:footerReference w:type="default" r:id="rId12"/>
          <w:headerReference w:type="first" r:id="rId13"/>
          <w:footerReference w:type="first" r:id="rId14"/>
          <w:pgSz w:w="12242" w:h="18722" w:code="119"/>
          <w:pgMar w:top="1418" w:right="1701" w:bottom="1418" w:left="1701" w:header="709" w:footer="709" w:gutter="0"/>
          <w:pgNumType w:start="1"/>
          <w:cols w:space="720"/>
          <w:docGrid w:linePitch="299"/>
        </w:sectPr>
      </w:pPr>
      <w:r w:rsidRPr="00762CB5">
        <w:rPr>
          <w:rFonts w:asciiTheme="majorHAnsi" w:eastAsia="Arial" w:hAnsiTheme="majorHAnsi" w:cstheme="majorHAnsi"/>
          <w:color w:val="000000"/>
          <w:sz w:val="24"/>
          <w:szCs w:val="24"/>
        </w:rPr>
        <w:t>En consecuencia, la minería en el municipio de Popayán se caracteriza actualmente por su baja formalización, escasa tecnificación, débil gestión ambiental y altos niveles de vulnerabilidad social y ocupacional. Esta situación evidencia la necesidad de fortalecer las capacidades técnicas y normativas del sector minero local, mediante procesos de capacitación, asistencia técnica y promoción de prácticas sostenibles que contribuyan a reducir los impactos ambientales y mejorar las condiciones de vida de los mineros.</w:t>
      </w:r>
    </w:p>
    <w:tbl>
      <w:tblPr>
        <w:tblStyle w:val="aa"/>
        <w:tblW w:w="1148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122"/>
        <w:gridCol w:w="4677"/>
        <w:gridCol w:w="4683"/>
      </w:tblGrid>
      <w:tr w:rsidR="00F65BB5" w:rsidRPr="00552898" w14:paraId="262EED55" w14:textId="77777777" w:rsidTr="006E26C8">
        <w:trPr>
          <w:jc w:val="center"/>
        </w:trPr>
        <w:tc>
          <w:tcPr>
            <w:tcW w:w="11482" w:type="dxa"/>
            <w:gridSpan w:val="3"/>
          </w:tcPr>
          <w:p w14:paraId="0E747EBE" w14:textId="53B3BE5A" w:rsidR="00F65BB5" w:rsidRPr="00552898" w:rsidRDefault="00A90BA2" w:rsidP="00EE1DC7">
            <w:pPr>
              <w:numPr>
                <w:ilvl w:val="1"/>
                <w:numId w:val="17"/>
              </w:numPr>
              <w:pBdr>
                <w:top w:val="nil"/>
                <w:left w:val="nil"/>
                <w:bottom w:val="nil"/>
                <w:right w:val="nil"/>
                <w:between w:val="nil"/>
              </w:pBdr>
              <w:jc w:val="center"/>
              <w:rPr>
                <w:rFonts w:ascii="Arial" w:eastAsia="Arial" w:hAnsi="Arial" w:cs="Arial"/>
                <w:b/>
                <w:color w:val="000000"/>
                <w:sz w:val="24"/>
                <w:szCs w:val="24"/>
              </w:rPr>
            </w:pPr>
            <w:r w:rsidRPr="00552898">
              <w:rPr>
                <w:rFonts w:ascii="Arial" w:eastAsia="Arial" w:hAnsi="Arial" w:cs="Arial"/>
                <w:b/>
                <w:color w:val="000000"/>
                <w:sz w:val="24"/>
                <w:szCs w:val="24"/>
              </w:rPr>
              <w:lastRenderedPageBreak/>
              <w:t>ÁRBOL DE PROBLEMA</w:t>
            </w:r>
          </w:p>
        </w:tc>
      </w:tr>
      <w:tr w:rsidR="0096227B" w:rsidRPr="00552898" w14:paraId="3EEE2093" w14:textId="77777777" w:rsidTr="0096227B">
        <w:trPr>
          <w:jc w:val="center"/>
        </w:trPr>
        <w:tc>
          <w:tcPr>
            <w:tcW w:w="2122" w:type="dxa"/>
          </w:tcPr>
          <w:p w14:paraId="5B3D50D8" w14:textId="30482D47" w:rsidR="0096227B" w:rsidRPr="00552898" w:rsidRDefault="0096227B" w:rsidP="0096227B">
            <w:pPr>
              <w:pBdr>
                <w:top w:val="nil"/>
                <w:left w:val="nil"/>
                <w:bottom w:val="nil"/>
                <w:right w:val="nil"/>
                <w:between w:val="nil"/>
              </w:pBdr>
              <w:rPr>
                <w:rFonts w:ascii="Arial" w:eastAsia="Arial" w:hAnsi="Arial" w:cs="Arial"/>
                <w:b/>
                <w:color w:val="000000"/>
                <w:sz w:val="24"/>
                <w:szCs w:val="24"/>
              </w:rPr>
            </w:pPr>
            <w:r w:rsidRPr="006516D8">
              <w:rPr>
                <w:rFonts w:ascii="Arial" w:eastAsia="Arial" w:hAnsi="Arial" w:cs="Arial"/>
                <w:b/>
                <w:sz w:val="20"/>
                <w:szCs w:val="20"/>
              </w:rPr>
              <w:t>Efectos Indirectos</w:t>
            </w:r>
          </w:p>
        </w:tc>
        <w:tc>
          <w:tcPr>
            <w:tcW w:w="4677" w:type="dxa"/>
          </w:tcPr>
          <w:p w14:paraId="5A5360A8" w14:textId="19CA5A5E" w:rsidR="0096227B" w:rsidRPr="0096227B" w:rsidRDefault="0096227B" w:rsidP="0096227B">
            <w:pPr>
              <w:rPr>
                <w:lang w:val="es-ES"/>
              </w:rPr>
            </w:pPr>
            <w:r w:rsidRPr="00F65EAC">
              <w:t>Incremento de la pobreza y vulnerabilidad social en zonas mineras.</w:t>
            </w:r>
          </w:p>
        </w:tc>
        <w:tc>
          <w:tcPr>
            <w:tcW w:w="4683" w:type="dxa"/>
          </w:tcPr>
          <w:p w14:paraId="44244815" w14:textId="177D31FD" w:rsidR="0096227B" w:rsidRPr="0096227B" w:rsidRDefault="0096227B" w:rsidP="0096227B">
            <w:pPr>
              <w:pBdr>
                <w:top w:val="nil"/>
                <w:left w:val="nil"/>
                <w:bottom w:val="nil"/>
                <w:right w:val="nil"/>
                <w:between w:val="nil"/>
              </w:pBdr>
              <w:rPr>
                <w:rFonts w:asciiTheme="majorHAnsi" w:eastAsia="Arial" w:hAnsiTheme="majorHAnsi" w:cstheme="majorHAnsi"/>
                <w:color w:val="000000"/>
                <w:szCs w:val="24"/>
              </w:rPr>
            </w:pPr>
            <w:r w:rsidRPr="0096227B">
              <w:rPr>
                <w:rFonts w:asciiTheme="majorHAnsi" w:eastAsia="Arial" w:hAnsiTheme="majorHAnsi" w:cstheme="majorHAnsi"/>
                <w:color w:val="000000"/>
                <w:szCs w:val="24"/>
              </w:rPr>
              <w:t>Degradación ambiental acumulada con impactos a largo plazo en el municipio</w:t>
            </w:r>
          </w:p>
        </w:tc>
      </w:tr>
      <w:tr w:rsidR="0096227B" w:rsidRPr="00552898" w14:paraId="338806BF" w14:textId="77777777" w:rsidTr="0096227B">
        <w:trPr>
          <w:trHeight w:val="101"/>
          <w:jc w:val="center"/>
        </w:trPr>
        <w:tc>
          <w:tcPr>
            <w:tcW w:w="11482" w:type="dxa"/>
            <w:gridSpan w:val="3"/>
          </w:tcPr>
          <w:p w14:paraId="628F6E51" w14:textId="77777777" w:rsidR="0096227B" w:rsidRPr="0096227B" w:rsidRDefault="0096227B" w:rsidP="0096227B">
            <w:pPr>
              <w:pBdr>
                <w:top w:val="nil"/>
                <w:left w:val="nil"/>
                <w:bottom w:val="nil"/>
                <w:right w:val="nil"/>
                <w:between w:val="nil"/>
              </w:pBdr>
              <w:rPr>
                <w:rFonts w:ascii="Arial" w:eastAsia="Arial" w:hAnsi="Arial" w:cs="Arial"/>
                <w:b/>
                <w:color w:val="000000"/>
                <w:sz w:val="12"/>
                <w:szCs w:val="24"/>
              </w:rPr>
            </w:pPr>
          </w:p>
        </w:tc>
      </w:tr>
      <w:tr w:rsidR="0096227B" w:rsidRPr="00552898" w14:paraId="2654E416" w14:textId="77777777" w:rsidTr="0096227B">
        <w:trPr>
          <w:jc w:val="center"/>
        </w:trPr>
        <w:tc>
          <w:tcPr>
            <w:tcW w:w="2122" w:type="dxa"/>
          </w:tcPr>
          <w:p w14:paraId="1B857593" w14:textId="20674F46" w:rsidR="0096227B" w:rsidRPr="00552898" w:rsidRDefault="0096227B" w:rsidP="0096227B">
            <w:pPr>
              <w:pBdr>
                <w:top w:val="nil"/>
                <w:left w:val="nil"/>
                <w:bottom w:val="nil"/>
                <w:right w:val="nil"/>
                <w:between w:val="nil"/>
              </w:pBdr>
              <w:rPr>
                <w:rFonts w:ascii="Arial" w:eastAsia="Arial" w:hAnsi="Arial" w:cs="Arial"/>
                <w:b/>
                <w:color w:val="000000"/>
                <w:sz w:val="24"/>
                <w:szCs w:val="24"/>
              </w:rPr>
            </w:pPr>
            <w:r w:rsidRPr="006516D8">
              <w:rPr>
                <w:rFonts w:ascii="Arial" w:eastAsia="Arial" w:hAnsi="Arial" w:cs="Arial"/>
                <w:b/>
                <w:sz w:val="20"/>
                <w:szCs w:val="20"/>
              </w:rPr>
              <w:t>Efectos Directos</w:t>
            </w:r>
          </w:p>
        </w:tc>
        <w:tc>
          <w:tcPr>
            <w:tcW w:w="4677" w:type="dxa"/>
          </w:tcPr>
          <w:p w14:paraId="69FC4731" w14:textId="22DB5954" w:rsidR="0096227B" w:rsidRPr="0096227B" w:rsidRDefault="0096227B" w:rsidP="0096227B">
            <w:pPr>
              <w:pBdr>
                <w:top w:val="nil"/>
                <w:left w:val="nil"/>
                <w:bottom w:val="nil"/>
                <w:right w:val="nil"/>
                <w:between w:val="nil"/>
              </w:pBdr>
              <w:rPr>
                <w:rFonts w:asciiTheme="majorHAnsi" w:eastAsia="Arial" w:hAnsiTheme="majorHAnsi" w:cstheme="majorHAnsi"/>
                <w:color w:val="000000"/>
              </w:rPr>
            </w:pPr>
            <w:r w:rsidRPr="0096227B">
              <w:rPr>
                <w:rFonts w:asciiTheme="majorHAnsi" w:eastAsia="Arial" w:hAnsiTheme="majorHAnsi" w:cstheme="majorHAnsi"/>
                <w:color w:val="000000"/>
              </w:rPr>
              <w:t>Baja productividad y rentabilidad de las UPM informales</w:t>
            </w:r>
          </w:p>
        </w:tc>
        <w:tc>
          <w:tcPr>
            <w:tcW w:w="4683" w:type="dxa"/>
          </w:tcPr>
          <w:p w14:paraId="73A89B26" w14:textId="0FA8E295" w:rsidR="0096227B" w:rsidRPr="0096227B" w:rsidRDefault="0096227B" w:rsidP="0096227B">
            <w:pPr>
              <w:rPr>
                <w:rFonts w:asciiTheme="majorHAnsi" w:hAnsiTheme="majorHAnsi" w:cstheme="majorHAnsi"/>
                <w:lang w:val="es-ES"/>
              </w:rPr>
            </w:pPr>
            <w:r w:rsidRPr="0096227B">
              <w:rPr>
                <w:rFonts w:asciiTheme="majorHAnsi" w:hAnsiTheme="majorHAnsi" w:cstheme="majorHAnsi"/>
              </w:rPr>
              <w:t>Mayor contaminación de fuentes hídricas por uso indiscriminado de sustancias tóxicas</w:t>
            </w:r>
          </w:p>
        </w:tc>
      </w:tr>
      <w:tr w:rsidR="0096227B" w:rsidRPr="00552898" w14:paraId="0181F1A0" w14:textId="77777777" w:rsidTr="0096227B">
        <w:trPr>
          <w:trHeight w:val="184"/>
          <w:jc w:val="center"/>
        </w:trPr>
        <w:tc>
          <w:tcPr>
            <w:tcW w:w="11482" w:type="dxa"/>
            <w:gridSpan w:val="3"/>
          </w:tcPr>
          <w:p w14:paraId="6C0B1DC5" w14:textId="77777777" w:rsidR="0096227B" w:rsidRPr="0096227B" w:rsidRDefault="0096227B" w:rsidP="0096227B">
            <w:pPr>
              <w:pBdr>
                <w:top w:val="nil"/>
                <w:left w:val="nil"/>
                <w:bottom w:val="nil"/>
                <w:right w:val="nil"/>
                <w:between w:val="nil"/>
              </w:pBdr>
              <w:rPr>
                <w:rFonts w:ascii="Arial" w:eastAsia="Arial" w:hAnsi="Arial" w:cs="Arial"/>
                <w:b/>
                <w:color w:val="000000"/>
                <w:sz w:val="16"/>
                <w:szCs w:val="24"/>
              </w:rPr>
            </w:pPr>
          </w:p>
        </w:tc>
      </w:tr>
      <w:tr w:rsidR="00606681" w:rsidRPr="00552898" w14:paraId="48E78F9F" w14:textId="77777777" w:rsidTr="00B65059">
        <w:trPr>
          <w:jc w:val="center"/>
        </w:trPr>
        <w:tc>
          <w:tcPr>
            <w:tcW w:w="2122" w:type="dxa"/>
            <w:vAlign w:val="center"/>
          </w:tcPr>
          <w:p w14:paraId="39820217" w14:textId="61136695" w:rsidR="00606681" w:rsidRPr="00552898" w:rsidRDefault="00606681" w:rsidP="00606681">
            <w:pPr>
              <w:pBdr>
                <w:top w:val="nil"/>
                <w:left w:val="nil"/>
                <w:bottom w:val="nil"/>
                <w:right w:val="nil"/>
                <w:between w:val="nil"/>
              </w:pBdr>
              <w:rPr>
                <w:rFonts w:ascii="Arial" w:eastAsia="Arial" w:hAnsi="Arial" w:cs="Arial"/>
                <w:b/>
                <w:color w:val="000000"/>
                <w:sz w:val="24"/>
                <w:szCs w:val="24"/>
              </w:rPr>
            </w:pPr>
            <w:r w:rsidRPr="006516D8">
              <w:rPr>
                <w:rFonts w:ascii="Arial" w:eastAsia="Arial" w:hAnsi="Arial" w:cs="Arial"/>
                <w:b/>
                <w:sz w:val="20"/>
                <w:szCs w:val="20"/>
              </w:rPr>
              <w:t>Problema central</w:t>
            </w:r>
          </w:p>
        </w:tc>
        <w:tc>
          <w:tcPr>
            <w:tcW w:w="9360" w:type="dxa"/>
            <w:gridSpan w:val="2"/>
          </w:tcPr>
          <w:p w14:paraId="1F603540" w14:textId="3738E800" w:rsidR="00606681" w:rsidRPr="00606681" w:rsidRDefault="00606681" w:rsidP="00606681">
            <w:pPr>
              <w:jc w:val="center"/>
              <w:rPr>
                <w:rFonts w:asciiTheme="majorHAnsi" w:hAnsiTheme="majorHAnsi" w:cstheme="majorHAnsi"/>
                <w:lang w:val="es-ES"/>
              </w:rPr>
            </w:pPr>
            <w:r>
              <w:t>Alta informalidad y prácticas inadecuadas en la actividad minera de subsistencia del municipio de Popayán</w:t>
            </w:r>
          </w:p>
        </w:tc>
      </w:tr>
      <w:tr w:rsidR="00606681" w:rsidRPr="00552898" w14:paraId="305DC81F" w14:textId="77777777" w:rsidTr="006E26C8">
        <w:trPr>
          <w:jc w:val="center"/>
        </w:trPr>
        <w:tc>
          <w:tcPr>
            <w:tcW w:w="11482" w:type="dxa"/>
            <w:gridSpan w:val="3"/>
          </w:tcPr>
          <w:p w14:paraId="37B831DD" w14:textId="77777777" w:rsidR="00606681" w:rsidRPr="00606681" w:rsidRDefault="00606681" w:rsidP="00606681">
            <w:pPr>
              <w:pBdr>
                <w:top w:val="nil"/>
                <w:left w:val="nil"/>
                <w:bottom w:val="nil"/>
                <w:right w:val="nil"/>
                <w:between w:val="nil"/>
              </w:pBdr>
              <w:rPr>
                <w:rFonts w:ascii="Arial" w:eastAsia="Arial" w:hAnsi="Arial" w:cs="Arial"/>
                <w:b/>
                <w:color w:val="000000"/>
                <w:sz w:val="8"/>
                <w:szCs w:val="24"/>
              </w:rPr>
            </w:pPr>
          </w:p>
        </w:tc>
      </w:tr>
      <w:tr w:rsidR="00606681" w:rsidRPr="00552898" w14:paraId="4DD58041" w14:textId="77777777" w:rsidTr="00606681">
        <w:trPr>
          <w:jc w:val="center"/>
        </w:trPr>
        <w:tc>
          <w:tcPr>
            <w:tcW w:w="2122" w:type="dxa"/>
          </w:tcPr>
          <w:p w14:paraId="43618BC9" w14:textId="25ABDCA7" w:rsidR="00606681" w:rsidRPr="00606681" w:rsidRDefault="00606681" w:rsidP="00606681">
            <w:pPr>
              <w:pBdr>
                <w:top w:val="nil"/>
                <w:left w:val="nil"/>
                <w:bottom w:val="nil"/>
                <w:right w:val="nil"/>
                <w:between w:val="nil"/>
              </w:pBdr>
              <w:rPr>
                <w:rFonts w:ascii="Arial" w:eastAsia="Arial" w:hAnsi="Arial" w:cs="Arial"/>
                <w:b/>
                <w:color w:val="000000"/>
              </w:rPr>
            </w:pPr>
            <w:r w:rsidRPr="006516D8">
              <w:rPr>
                <w:rFonts w:ascii="Arial" w:eastAsia="Arial" w:hAnsi="Arial" w:cs="Arial"/>
                <w:b/>
                <w:sz w:val="20"/>
                <w:szCs w:val="20"/>
              </w:rPr>
              <w:t>Causas directas</w:t>
            </w:r>
          </w:p>
        </w:tc>
        <w:tc>
          <w:tcPr>
            <w:tcW w:w="4677" w:type="dxa"/>
          </w:tcPr>
          <w:p w14:paraId="103C83B3" w14:textId="52B1A7A6" w:rsidR="00606681" w:rsidRPr="00606681" w:rsidRDefault="00606681" w:rsidP="00606681">
            <w:pPr>
              <w:jc w:val="both"/>
              <w:rPr>
                <w:rFonts w:asciiTheme="majorHAnsi" w:hAnsiTheme="majorHAnsi" w:cstheme="majorHAnsi"/>
                <w:lang w:val="es-ES"/>
              </w:rPr>
            </w:pPr>
            <w:r w:rsidRPr="00447FE6">
              <w:rPr>
                <w:rFonts w:asciiTheme="majorHAnsi" w:hAnsiTheme="majorHAnsi" w:cstheme="majorHAnsi"/>
                <w:sz w:val="24"/>
              </w:rPr>
              <w:t>Insuficiente cultura ambiental y desconocimiento de la normatividad minera</w:t>
            </w:r>
            <w:r>
              <w:rPr>
                <w:rFonts w:asciiTheme="majorHAnsi" w:hAnsiTheme="majorHAnsi" w:cstheme="majorHAnsi"/>
                <w:sz w:val="24"/>
              </w:rPr>
              <w:t xml:space="preserve"> en el municipio de Popayán</w:t>
            </w:r>
          </w:p>
        </w:tc>
        <w:tc>
          <w:tcPr>
            <w:tcW w:w="4683" w:type="dxa"/>
          </w:tcPr>
          <w:p w14:paraId="46D3FE74" w14:textId="77D39587" w:rsidR="00606681" w:rsidRPr="00606681" w:rsidRDefault="00606681" w:rsidP="00606681">
            <w:pPr>
              <w:jc w:val="both"/>
              <w:rPr>
                <w:rFonts w:asciiTheme="majorHAnsi" w:hAnsiTheme="majorHAnsi" w:cstheme="majorHAnsi"/>
                <w:lang w:val="es-ES"/>
              </w:rPr>
            </w:pPr>
            <w:r w:rsidRPr="00013C22">
              <w:rPr>
                <w:rFonts w:asciiTheme="majorHAnsi" w:hAnsiTheme="majorHAnsi" w:cstheme="majorHAnsi"/>
                <w:sz w:val="24"/>
              </w:rPr>
              <w:t>Falta de acceso a procesos de formalización minera</w:t>
            </w:r>
            <w:r>
              <w:rPr>
                <w:rFonts w:asciiTheme="majorHAnsi" w:hAnsiTheme="majorHAnsi" w:cstheme="majorHAnsi"/>
                <w:sz w:val="24"/>
              </w:rPr>
              <w:t xml:space="preserve"> de subsistencia en el municipio de Popayán</w:t>
            </w:r>
          </w:p>
        </w:tc>
      </w:tr>
      <w:tr w:rsidR="00606681" w:rsidRPr="00552898" w14:paraId="7FC108BF" w14:textId="77777777" w:rsidTr="00B65059">
        <w:trPr>
          <w:jc w:val="center"/>
        </w:trPr>
        <w:tc>
          <w:tcPr>
            <w:tcW w:w="2122" w:type="dxa"/>
            <w:vMerge w:val="restart"/>
            <w:vAlign w:val="center"/>
          </w:tcPr>
          <w:p w14:paraId="08432458" w14:textId="5E0A1332" w:rsidR="00606681" w:rsidRPr="006516D8" w:rsidRDefault="00606681" w:rsidP="00606681">
            <w:pPr>
              <w:pBdr>
                <w:top w:val="nil"/>
                <w:left w:val="nil"/>
                <w:bottom w:val="nil"/>
                <w:right w:val="nil"/>
                <w:between w:val="nil"/>
              </w:pBdr>
              <w:rPr>
                <w:rFonts w:ascii="Arial" w:eastAsia="Arial" w:hAnsi="Arial" w:cs="Arial"/>
                <w:b/>
                <w:sz w:val="20"/>
                <w:szCs w:val="20"/>
              </w:rPr>
            </w:pPr>
            <w:r w:rsidRPr="006516D8">
              <w:rPr>
                <w:rFonts w:ascii="Arial" w:eastAsia="Arial" w:hAnsi="Arial" w:cs="Arial"/>
                <w:b/>
                <w:sz w:val="20"/>
                <w:szCs w:val="20"/>
              </w:rPr>
              <w:t>Causas indirectas</w:t>
            </w:r>
          </w:p>
        </w:tc>
        <w:tc>
          <w:tcPr>
            <w:tcW w:w="4677" w:type="dxa"/>
          </w:tcPr>
          <w:p w14:paraId="12D5E610" w14:textId="428EB7E8" w:rsidR="00606681" w:rsidRPr="00606681" w:rsidRDefault="00606681" w:rsidP="00606681">
            <w:pPr>
              <w:pStyle w:val="Prrafodelista"/>
              <w:numPr>
                <w:ilvl w:val="1"/>
                <w:numId w:val="31"/>
              </w:numPr>
              <w:jc w:val="both"/>
              <w:rPr>
                <w:rFonts w:asciiTheme="majorHAnsi" w:hAnsiTheme="majorHAnsi" w:cstheme="majorHAnsi"/>
                <w:sz w:val="24"/>
              </w:rPr>
            </w:pPr>
            <w:r w:rsidRPr="00606681">
              <w:rPr>
                <w:rFonts w:asciiTheme="majorHAnsi" w:hAnsiTheme="majorHAnsi" w:cstheme="majorHAnsi"/>
              </w:rPr>
              <w:t xml:space="preserve">Limitadas estrategias orientadas a </w:t>
            </w:r>
            <w:r>
              <w:t xml:space="preserve">seguimiento, control y capacidad institucional </w:t>
            </w:r>
            <w:r w:rsidRPr="004D5FDA">
              <w:t xml:space="preserve">para </w:t>
            </w:r>
            <w:r>
              <w:t>fortalecer</w:t>
            </w:r>
            <w:r w:rsidRPr="004D5FDA">
              <w:t xml:space="preserve"> la actividad minera</w:t>
            </w:r>
            <w:r w:rsidRPr="00606681">
              <w:rPr>
                <w:rFonts w:asciiTheme="majorHAnsi" w:hAnsiTheme="majorHAnsi" w:cstheme="majorHAnsi"/>
              </w:rPr>
              <w:t xml:space="preserve"> en el municipio de Popayán</w:t>
            </w:r>
          </w:p>
        </w:tc>
        <w:tc>
          <w:tcPr>
            <w:tcW w:w="4683" w:type="dxa"/>
          </w:tcPr>
          <w:p w14:paraId="32E7C017" w14:textId="7BCC47A8" w:rsidR="00606681" w:rsidRPr="00013C22" w:rsidRDefault="00606681" w:rsidP="00606681">
            <w:pPr>
              <w:jc w:val="both"/>
              <w:rPr>
                <w:rFonts w:asciiTheme="majorHAnsi" w:hAnsiTheme="majorHAnsi" w:cstheme="majorHAnsi"/>
                <w:sz w:val="24"/>
              </w:rPr>
            </w:pPr>
            <w:r>
              <w:rPr>
                <w:rFonts w:asciiTheme="majorHAnsi" w:hAnsiTheme="majorHAnsi" w:cstheme="majorHAnsi"/>
                <w:sz w:val="24"/>
              </w:rPr>
              <w:t xml:space="preserve">2.1. </w:t>
            </w:r>
            <w:r>
              <w:rPr>
                <w:rFonts w:asciiTheme="majorHAnsi" w:hAnsiTheme="majorHAnsi" w:cstheme="majorHAnsi"/>
              </w:rPr>
              <w:t>Limitada</w:t>
            </w:r>
            <w:r w:rsidRPr="00692F30">
              <w:rPr>
                <w:rFonts w:asciiTheme="majorHAnsi" w:hAnsiTheme="majorHAnsi" w:cstheme="majorHAnsi"/>
              </w:rPr>
              <w:t xml:space="preserve"> consulta con expertos</w:t>
            </w:r>
          </w:p>
        </w:tc>
      </w:tr>
      <w:tr w:rsidR="00606681" w:rsidRPr="00552898" w14:paraId="49C26A15" w14:textId="77777777" w:rsidTr="00B65059">
        <w:trPr>
          <w:jc w:val="center"/>
        </w:trPr>
        <w:tc>
          <w:tcPr>
            <w:tcW w:w="2122" w:type="dxa"/>
            <w:vMerge/>
            <w:vAlign w:val="center"/>
          </w:tcPr>
          <w:p w14:paraId="65575BB9" w14:textId="77777777" w:rsidR="00606681" w:rsidRPr="006516D8" w:rsidRDefault="00606681" w:rsidP="00606681">
            <w:pPr>
              <w:pBdr>
                <w:top w:val="nil"/>
                <w:left w:val="nil"/>
                <w:bottom w:val="nil"/>
                <w:right w:val="nil"/>
                <w:between w:val="nil"/>
              </w:pBdr>
              <w:rPr>
                <w:rFonts w:ascii="Arial" w:eastAsia="Arial" w:hAnsi="Arial" w:cs="Arial"/>
                <w:b/>
                <w:sz w:val="20"/>
                <w:szCs w:val="20"/>
              </w:rPr>
            </w:pPr>
          </w:p>
        </w:tc>
        <w:tc>
          <w:tcPr>
            <w:tcW w:w="4677" w:type="dxa"/>
          </w:tcPr>
          <w:p w14:paraId="6366ABC9" w14:textId="5B382073" w:rsidR="00606681" w:rsidRPr="00606681" w:rsidRDefault="00606681" w:rsidP="00606681">
            <w:pPr>
              <w:pStyle w:val="Prrafodelista"/>
              <w:numPr>
                <w:ilvl w:val="1"/>
                <w:numId w:val="31"/>
              </w:numPr>
              <w:jc w:val="both"/>
              <w:rPr>
                <w:rFonts w:asciiTheme="majorHAnsi" w:hAnsiTheme="majorHAnsi" w:cstheme="majorHAnsi"/>
                <w:sz w:val="24"/>
              </w:rPr>
            </w:pPr>
            <w:r w:rsidRPr="00606681">
              <w:rPr>
                <w:rFonts w:asciiTheme="majorHAnsi" w:hAnsiTheme="majorHAnsi" w:cstheme="majorHAnsi"/>
                <w:sz w:val="24"/>
              </w:rPr>
              <w:t>Escasa transferencia de conocimiento en minería sostenible.</w:t>
            </w:r>
          </w:p>
        </w:tc>
        <w:tc>
          <w:tcPr>
            <w:tcW w:w="4683" w:type="dxa"/>
          </w:tcPr>
          <w:p w14:paraId="74D92737" w14:textId="623A4820" w:rsidR="00606681" w:rsidRPr="00013C22" w:rsidRDefault="00606681" w:rsidP="00606681">
            <w:pPr>
              <w:jc w:val="both"/>
              <w:rPr>
                <w:rFonts w:asciiTheme="majorHAnsi" w:hAnsiTheme="majorHAnsi" w:cstheme="majorHAnsi"/>
                <w:sz w:val="24"/>
              </w:rPr>
            </w:pPr>
            <w:r>
              <w:rPr>
                <w:rFonts w:asciiTheme="majorHAnsi" w:hAnsiTheme="majorHAnsi" w:cstheme="majorHAnsi"/>
                <w:sz w:val="24"/>
              </w:rPr>
              <w:t xml:space="preserve">2.2. </w:t>
            </w:r>
            <w:r>
              <w:rPr>
                <w:rFonts w:asciiTheme="majorHAnsi" w:hAnsiTheme="majorHAnsi" w:cstheme="majorHAnsi"/>
              </w:rPr>
              <w:t xml:space="preserve">Escaso </w:t>
            </w:r>
            <w:r w:rsidRPr="00B86364">
              <w:rPr>
                <w:rFonts w:asciiTheme="majorHAnsi" w:hAnsiTheme="majorHAnsi" w:cstheme="majorHAnsi"/>
              </w:rPr>
              <w:t>trabajo de campo</w:t>
            </w:r>
          </w:p>
        </w:tc>
      </w:tr>
      <w:tr w:rsidR="00606681" w:rsidRPr="00552898" w14:paraId="3FFD9A37" w14:textId="77777777" w:rsidTr="006E26C8">
        <w:trPr>
          <w:jc w:val="center"/>
        </w:trPr>
        <w:tc>
          <w:tcPr>
            <w:tcW w:w="11482" w:type="dxa"/>
            <w:gridSpan w:val="3"/>
          </w:tcPr>
          <w:p w14:paraId="4A3074CC" w14:textId="6C12168E" w:rsidR="00606681" w:rsidRPr="00552898" w:rsidRDefault="00606681" w:rsidP="00606681">
            <w:pPr>
              <w:pBdr>
                <w:top w:val="nil"/>
                <w:left w:val="nil"/>
                <w:bottom w:val="nil"/>
                <w:right w:val="nil"/>
                <w:between w:val="nil"/>
              </w:pBdr>
              <w:rPr>
                <w:rFonts w:ascii="Arial" w:eastAsia="Arial" w:hAnsi="Arial" w:cs="Arial"/>
                <w:b/>
                <w:color w:val="000000"/>
                <w:sz w:val="24"/>
                <w:szCs w:val="24"/>
              </w:rPr>
            </w:pPr>
          </w:p>
        </w:tc>
      </w:tr>
    </w:tbl>
    <w:p w14:paraId="7F11FD3A" w14:textId="1A8C5923" w:rsidR="00A013B9" w:rsidRPr="00552898" w:rsidRDefault="00A013B9">
      <w:pPr>
        <w:pBdr>
          <w:top w:val="nil"/>
          <w:left w:val="nil"/>
          <w:bottom w:val="nil"/>
          <w:right w:val="nil"/>
          <w:between w:val="nil"/>
        </w:pBdr>
        <w:spacing w:after="0" w:line="240" w:lineRule="auto"/>
        <w:ind w:left="792"/>
        <w:rPr>
          <w:rFonts w:ascii="Arial" w:eastAsia="Arial" w:hAnsi="Arial" w:cs="Arial"/>
          <w:b/>
          <w:color w:val="000000"/>
        </w:rPr>
      </w:pPr>
    </w:p>
    <w:p w14:paraId="33072C9E" w14:textId="09A3A579" w:rsidR="00FC35D0" w:rsidRDefault="00FC35D0">
      <w:pPr>
        <w:pBdr>
          <w:top w:val="nil"/>
          <w:left w:val="nil"/>
          <w:bottom w:val="nil"/>
          <w:right w:val="nil"/>
          <w:between w:val="nil"/>
        </w:pBdr>
        <w:spacing w:after="0" w:line="240" w:lineRule="auto"/>
        <w:jc w:val="both"/>
        <w:rPr>
          <w:rFonts w:ascii="Arial" w:eastAsia="Arial" w:hAnsi="Arial" w:cs="Arial"/>
          <w:color w:val="000000"/>
        </w:rPr>
      </w:pPr>
    </w:p>
    <w:p w14:paraId="660FCA2D" w14:textId="14E89C4D" w:rsidR="00606681" w:rsidRDefault="00606681">
      <w:pPr>
        <w:pBdr>
          <w:top w:val="nil"/>
          <w:left w:val="nil"/>
          <w:bottom w:val="nil"/>
          <w:right w:val="nil"/>
          <w:between w:val="nil"/>
        </w:pBdr>
        <w:spacing w:after="0" w:line="240" w:lineRule="auto"/>
        <w:jc w:val="both"/>
        <w:rPr>
          <w:rFonts w:ascii="Arial" w:eastAsia="Arial" w:hAnsi="Arial" w:cs="Arial"/>
          <w:color w:val="000000"/>
        </w:rPr>
      </w:pPr>
    </w:p>
    <w:p w14:paraId="3AC0E0AF" w14:textId="0CE37CEF" w:rsidR="00606681" w:rsidRDefault="00606681">
      <w:pPr>
        <w:pBdr>
          <w:top w:val="nil"/>
          <w:left w:val="nil"/>
          <w:bottom w:val="nil"/>
          <w:right w:val="nil"/>
          <w:between w:val="nil"/>
        </w:pBdr>
        <w:spacing w:after="0" w:line="240" w:lineRule="auto"/>
        <w:jc w:val="both"/>
        <w:rPr>
          <w:rFonts w:ascii="Arial" w:eastAsia="Arial" w:hAnsi="Arial" w:cs="Arial"/>
          <w:color w:val="000000"/>
        </w:rPr>
      </w:pPr>
    </w:p>
    <w:p w14:paraId="0E3C8DC1" w14:textId="0ED6ADE5" w:rsidR="00606681" w:rsidRDefault="00606681">
      <w:pPr>
        <w:pBdr>
          <w:top w:val="nil"/>
          <w:left w:val="nil"/>
          <w:bottom w:val="nil"/>
          <w:right w:val="nil"/>
          <w:between w:val="nil"/>
        </w:pBdr>
        <w:spacing w:after="0" w:line="240" w:lineRule="auto"/>
        <w:jc w:val="both"/>
        <w:rPr>
          <w:rFonts w:ascii="Arial" w:eastAsia="Arial" w:hAnsi="Arial" w:cs="Arial"/>
          <w:color w:val="000000"/>
        </w:rPr>
      </w:pPr>
    </w:p>
    <w:tbl>
      <w:tblPr>
        <w:tblW w:w="1148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122"/>
        <w:gridCol w:w="4677"/>
        <w:gridCol w:w="4683"/>
      </w:tblGrid>
      <w:tr w:rsidR="00606681" w:rsidRPr="00552898" w14:paraId="0430DB1F" w14:textId="77777777" w:rsidTr="00B65059">
        <w:trPr>
          <w:jc w:val="center"/>
        </w:trPr>
        <w:tc>
          <w:tcPr>
            <w:tcW w:w="11482" w:type="dxa"/>
            <w:gridSpan w:val="3"/>
          </w:tcPr>
          <w:p w14:paraId="2372BFB2" w14:textId="77777777" w:rsidR="00606681" w:rsidRPr="00552898" w:rsidRDefault="00606681" w:rsidP="00B65059">
            <w:pPr>
              <w:pBdr>
                <w:top w:val="nil"/>
                <w:left w:val="nil"/>
                <w:bottom w:val="nil"/>
                <w:right w:val="nil"/>
                <w:between w:val="nil"/>
              </w:pBdr>
              <w:ind w:left="306"/>
              <w:jc w:val="center"/>
              <w:rPr>
                <w:rFonts w:ascii="Arial" w:eastAsia="Arial" w:hAnsi="Arial" w:cs="Arial"/>
                <w:b/>
                <w:color w:val="000000"/>
                <w:sz w:val="24"/>
                <w:szCs w:val="24"/>
              </w:rPr>
            </w:pPr>
            <w:r>
              <w:rPr>
                <w:rFonts w:ascii="Arial" w:eastAsia="Arial" w:hAnsi="Arial" w:cs="Arial"/>
                <w:b/>
                <w:color w:val="000000"/>
                <w:sz w:val="24"/>
                <w:szCs w:val="24"/>
              </w:rPr>
              <w:t xml:space="preserve">c. </w:t>
            </w:r>
            <w:r w:rsidRPr="00552898">
              <w:rPr>
                <w:rFonts w:ascii="Arial" w:eastAsia="Arial" w:hAnsi="Arial" w:cs="Arial"/>
                <w:b/>
                <w:color w:val="000000"/>
                <w:sz w:val="24"/>
                <w:szCs w:val="24"/>
              </w:rPr>
              <w:t>ÁRBOL DE FINES Y MEDIOS (OBJETIVOS)</w:t>
            </w:r>
          </w:p>
        </w:tc>
      </w:tr>
      <w:tr w:rsidR="00606681" w:rsidRPr="00552898" w14:paraId="4A34512B" w14:textId="77777777" w:rsidTr="00B65059">
        <w:trPr>
          <w:jc w:val="center"/>
        </w:trPr>
        <w:tc>
          <w:tcPr>
            <w:tcW w:w="2122" w:type="dxa"/>
            <w:vAlign w:val="center"/>
          </w:tcPr>
          <w:p w14:paraId="6152E45D" w14:textId="491D62F0" w:rsidR="00606681" w:rsidRPr="00552898" w:rsidRDefault="00606681" w:rsidP="00606681">
            <w:pPr>
              <w:pBdr>
                <w:top w:val="nil"/>
                <w:left w:val="nil"/>
                <w:bottom w:val="nil"/>
                <w:right w:val="nil"/>
                <w:between w:val="nil"/>
              </w:pBdr>
              <w:rPr>
                <w:rFonts w:ascii="Arial" w:eastAsia="Arial" w:hAnsi="Arial" w:cs="Arial"/>
                <w:b/>
                <w:color w:val="000000"/>
                <w:sz w:val="24"/>
                <w:szCs w:val="24"/>
              </w:rPr>
            </w:pPr>
            <w:r w:rsidRPr="00F4289C">
              <w:rPr>
                <w:rFonts w:ascii="Arial" w:eastAsia="Arial" w:hAnsi="Arial" w:cs="Arial"/>
                <w:b/>
                <w:sz w:val="20"/>
                <w:szCs w:val="20"/>
              </w:rPr>
              <w:t>Fines indirectos</w:t>
            </w:r>
          </w:p>
        </w:tc>
        <w:tc>
          <w:tcPr>
            <w:tcW w:w="4677" w:type="dxa"/>
          </w:tcPr>
          <w:p w14:paraId="440FB527" w14:textId="77777777" w:rsidR="00606681" w:rsidRPr="0096227B" w:rsidRDefault="00606681" w:rsidP="00606681">
            <w:pPr>
              <w:spacing w:after="0" w:line="240" w:lineRule="auto"/>
              <w:rPr>
                <w:lang w:val="es-ES"/>
              </w:rPr>
            </w:pPr>
            <w:r>
              <w:t>Disminución de la</w:t>
            </w:r>
            <w:r w:rsidRPr="00F65EAC">
              <w:t xml:space="preserve"> pobreza y vulnerabilidad social en zonas mineras.</w:t>
            </w:r>
          </w:p>
        </w:tc>
        <w:tc>
          <w:tcPr>
            <w:tcW w:w="4683" w:type="dxa"/>
          </w:tcPr>
          <w:p w14:paraId="29A56C31" w14:textId="77777777" w:rsidR="00606681" w:rsidRPr="0096227B" w:rsidRDefault="00606681" w:rsidP="00606681">
            <w:pPr>
              <w:pBdr>
                <w:top w:val="nil"/>
                <w:left w:val="nil"/>
                <w:bottom w:val="nil"/>
                <w:right w:val="nil"/>
                <w:between w:val="nil"/>
              </w:pBdr>
              <w:rPr>
                <w:rFonts w:asciiTheme="majorHAnsi" w:eastAsia="Arial" w:hAnsiTheme="majorHAnsi" w:cstheme="majorHAnsi"/>
                <w:color w:val="000000"/>
                <w:szCs w:val="24"/>
              </w:rPr>
            </w:pPr>
            <w:r w:rsidRPr="00CA7696">
              <w:rPr>
                <w:rFonts w:asciiTheme="majorHAnsi" w:eastAsia="Arial" w:hAnsiTheme="majorHAnsi" w:cstheme="majorHAnsi"/>
                <w:color w:val="000000"/>
                <w:szCs w:val="24"/>
              </w:rPr>
              <w:t>Reducción de la degradación ambiental acumulada con impactos a largo plazo en el municipio</w:t>
            </w:r>
          </w:p>
        </w:tc>
      </w:tr>
      <w:tr w:rsidR="00606681" w:rsidRPr="00552898" w14:paraId="1EC78831" w14:textId="77777777" w:rsidTr="00B65059">
        <w:trPr>
          <w:trHeight w:val="101"/>
          <w:jc w:val="center"/>
        </w:trPr>
        <w:tc>
          <w:tcPr>
            <w:tcW w:w="11482" w:type="dxa"/>
            <w:gridSpan w:val="3"/>
          </w:tcPr>
          <w:p w14:paraId="541AAF65" w14:textId="77777777" w:rsidR="00606681" w:rsidRPr="0096227B" w:rsidRDefault="00606681" w:rsidP="00B65059">
            <w:pPr>
              <w:pBdr>
                <w:top w:val="nil"/>
                <w:left w:val="nil"/>
                <w:bottom w:val="nil"/>
                <w:right w:val="nil"/>
                <w:between w:val="nil"/>
              </w:pBdr>
              <w:spacing w:after="0"/>
              <w:rPr>
                <w:rFonts w:ascii="Arial" w:eastAsia="Arial" w:hAnsi="Arial" w:cs="Arial"/>
                <w:b/>
                <w:color w:val="000000"/>
                <w:sz w:val="12"/>
                <w:szCs w:val="24"/>
              </w:rPr>
            </w:pPr>
          </w:p>
        </w:tc>
      </w:tr>
      <w:tr w:rsidR="00606681" w:rsidRPr="00552898" w14:paraId="776DC290" w14:textId="77777777" w:rsidTr="00B65059">
        <w:trPr>
          <w:jc w:val="center"/>
        </w:trPr>
        <w:tc>
          <w:tcPr>
            <w:tcW w:w="2122" w:type="dxa"/>
            <w:vAlign w:val="center"/>
          </w:tcPr>
          <w:p w14:paraId="67C072C0" w14:textId="59C1FBAF" w:rsidR="00606681" w:rsidRPr="00552898" w:rsidRDefault="00606681" w:rsidP="00606681">
            <w:pPr>
              <w:pBdr>
                <w:top w:val="nil"/>
                <w:left w:val="nil"/>
                <w:bottom w:val="nil"/>
                <w:right w:val="nil"/>
                <w:between w:val="nil"/>
              </w:pBdr>
              <w:rPr>
                <w:rFonts w:ascii="Arial" w:eastAsia="Arial" w:hAnsi="Arial" w:cs="Arial"/>
                <w:b/>
                <w:color w:val="000000"/>
                <w:sz w:val="24"/>
                <w:szCs w:val="24"/>
              </w:rPr>
            </w:pPr>
            <w:r w:rsidRPr="00F4289C">
              <w:rPr>
                <w:rFonts w:ascii="Arial" w:eastAsia="Arial" w:hAnsi="Arial" w:cs="Arial"/>
                <w:b/>
                <w:sz w:val="20"/>
                <w:szCs w:val="20"/>
              </w:rPr>
              <w:t>Fines directos</w:t>
            </w:r>
          </w:p>
        </w:tc>
        <w:tc>
          <w:tcPr>
            <w:tcW w:w="4677" w:type="dxa"/>
          </w:tcPr>
          <w:p w14:paraId="5CFF1D5E" w14:textId="77777777" w:rsidR="00606681" w:rsidRPr="0096227B" w:rsidRDefault="00606681" w:rsidP="00606681">
            <w:pPr>
              <w:pBdr>
                <w:top w:val="nil"/>
                <w:left w:val="nil"/>
                <w:bottom w:val="nil"/>
                <w:right w:val="nil"/>
                <w:between w:val="nil"/>
              </w:pBdr>
              <w:rPr>
                <w:rFonts w:asciiTheme="majorHAnsi" w:eastAsia="Arial" w:hAnsiTheme="majorHAnsi" w:cstheme="majorHAnsi"/>
                <w:color w:val="000000"/>
              </w:rPr>
            </w:pPr>
            <w:r w:rsidRPr="00CA7696">
              <w:rPr>
                <w:rFonts w:asciiTheme="majorHAnsi" w:eastAsia="Arial" w:hAnsiTheme="majorHAnsi" w:cstheme="majorHAnsi"/>
                <w:color w:val="000000"/>
              </w:rPr>
              <w:t>Mayor productividad y rentabilidad de las UPM informales</w:t>
            </w:r>
          </w:p>
        </w:tc>
        <w:tc>
          <w:tcPr>
            <w:tcW w:w="4683" w:type="dxa"/>
          </w:tcPr>
          <w:p w14:paraId="42169563" w14:textId="77777777" w:rsidR="00606681" w:rsidRPr="0096227B" w:rsidRDefault="00606681" w:rsidP="00606681">
            <w:pPr>
              <w:rPr>
                <w:rFonts w:asciiTheme="majorHAnsi" w:hAnsiTheme="majorHAnsi" w:cstheme="majorHAnsi"/>
                <w:lang w:val="es-ES"/>
              </w:rPr>
            </w:pPr>
            <w:r w:rsidRPr="00CA7696">
              <w:rPr>
                <w:rFonts w:asciiTheme="majorHAnsi" w:hAnsiTheme="majorHAnsi" w:cstheme="majorHAnsi"/>
              </w:rPr>
              <w:t>Menor contaminación de fuentes hídricas por uso indiscriminado de sustancias tóxicas</w:t>
            </w:r>
          </w:p>
        </w:tc>
      </w:tr>
      <w:tr w:rsidR="00606681" w:rsidRPr="00552898" w14:paraId="25A4FD64" w14:textId="77777777" w:rsidTr="00B65059">
        <w:trPr>
          <w:trHeight w:val="184"/>
          <w:jc w:val="center"/>
        </w:trPr>
        <w:tc>
          <w:tcPr>
            <w:tcW w:w="11482" w:type="dxa"/>
            <w:gridSpan w:val="3"/>
          </w:tcPr>
          <w:p w14:paraId="48CE1914" w14:textId="77777777" w:rsidR="00606681" w:rsidRPr="0096227B" w:rsidRDefault="00606681" w:rsidP="00B65059">
            <w:pPr>
              <w:pBdr>
                <w:top w:val="nil"/>
                <w:left w:val="nil"/>
                <w:bottom w:val="nil"/>
                <w:right w:val="nil"/>
                <w:between w:val="nil"/>
              </w:pBdr>
              <w:spacing w:after="0"/>
              <w:rPr>
                <w:rFonts w:ascii="Arial" w:eastAsia="Arial" w:hAnsi="Arial" w:cs="Arial"/>
                <w:b/>
                <w:color w:val="000000"/>
                <w:sz w:val="16"/>
                <w:szCs w:val="24"/>
              </w:rPr>
            </w:pPr>
          </w:p>
        </w:tc>
      </w:tr>
      <w:tr w:rsidR="00606681" w:rsidRPr="00552898" w14:paraId="117BE37F" w14:textId="77777777" w:rsidTr="00B65059">
        <w:trPr>
          <w:jc w:val="center"/>
        </w:trPr>
        <w:tc>
          <w:tcPr>
            <w:tcW w:w="2122" w:type="dxa"/>
            <w:vAlign w:val="center"/>
          </w:tcPr>
          <w:p w14:paraId="4599B919" w14:textId="1613C913" w:rsidR="00606681" w:rsidRPr="00552898" w:rsidRDefault="00606681" w:rsidP="00606681">
            <w:pPr>
              <w:pBdr>
                <w:top w:val="nil"/>
                <w:left w:val="nil"/>
                <w:bottom w:val="nil"/>
                <w:right w:val="nil"/>
                <w:between w:val="nil"/>
              </w:pBdr>
              <w:spacing w:after="0"/>
              <w:rPr>
                <w:rFonts w:ascii="Arial" w:eastAsia="Arial" w:hAnsi="Arial" w:cs="Arial"/>
                <w:b/>
                <w:color w:val="000000"/>
                <w:sz w:val="24"/>
                <w:szCs w:val="24"/>
              </w:rPr>
            </w:pPr>
            <w:r w:rsidRPr="00F4289C">
              <w:rPr>
                <w:rFonts w:ascii="Arial" w:eastAsia="Arial" w:hAnsi="Arial" w:cs="Arial"/>
                <w:b/>
                <w:sz w:val="20"/>
                <w:szCs w:val="20"/>
              </w:rPr>
              <w:t>Objetivo General</w:t>
            </w:r>
          </w:p>
        </w:tc>
        <w:tc>
          <w:tcPr>
            <w:tcW w:w="9360" w:type="dxa"/>
            <w:gridSpan w:val="2"/>
          </w:tcPr>
          <w:p w14:paraId="355ED0C5" w14:textId="77777777" w:rsidR="00606681" w:rsidRPr="00606681" w:rsidRDefault="00606681" w:rsidP="00606681">
            <w:pPr>
              <w:spacing w:after="0"/>
              <w:jc w:val="center"/>
              <w:rPr>
                <w:rFonts w:asciiTheme="majorHAnsi" w:hAnsiTheme="majorHAnsi" w:cstheme="majorHAnsi"/>
                <w:lang w:val="es-ES"/>
              </w:rPr>
            </w:pPr>
            <w:r w:rsidRPr="00CA7696">
              <w:t>Reducir la informalidad y prácticas inadecuadas en la actividad minera de subsistencia del municipio de Popayán</w:t>
            </w:r>
          </w:p>
        </w:tc>
      </w:tr>
      <w:tr w:rsidR="00606681" w:rsidRPr="00552898" w14:paraId="38BF88EA" w14:textId="77777777" w:rsidTr="00B65059">
        <w:trPr>
          <w:jc w:val="center"/>
        </w:trPr>
        <w:tc>
          <w:tcPr>
            <w:tcW w:w="11482" w:type="dxa"/>
            <w:gridSpan w:val="3"/>
          </w:tcPr>
          <w:p w14:paraId="58D32F04" w14:textId="77777777" w:rsidR="00606681" w:rsidRPr="00606681" w:rsidRDefault="00606681" w:rsidP="00B65059">
            <w:pPr>
              <w:pBdr>
                <w:top w:val="nil"/>
                <w:left w:val="nil"/>
                <w:bottom w:val="nil"/>
                <w:right w:val="nil"/>
                <w:between w:val="nil"/>
              </w:pBdr>
              <w:rPr>
                <w:rFonts w:ascii="Arial" w:eastAsia="Arial" w:hAnsi="Arial" w:cs="Arial"/>
                <w:b/>
                <w:color w:val="000000"/>
                <w:sz w:val="8"/>
                <w:szCs w:val="24"/>
              </w:rPr>
            </w:pPr>
          </w:p>
        </w:tc>
      </w:tr>
      <w:tr w:rsidR="00606681" w:rsidRPr="00552898" w14:paraId="629690D7" w14:textId="77777777" w:rsidTr="00B65059">
        <w:trPr>
          <w:jc w:val="center"/>
        </w:trPr>
        <w:tc>
          <w:tcPr>
            <w:tcW w:w="2122" w:type="dxa"/>
            <w:vAlign w:val="center"/>
          </w:tcPr>
          <w:p w14:paraId="26F45865" w14:textId="7E409E04" w:rsidR="00606681" w:rsidRPr="00606681" w:rsidRDefault="00606681" w:rsidP="00606681">
            <w:pPr>
              <w:pBdr>
                <w:top w:val="nil"/>
                <w:left w:val="nil"/>
                <w:bottom w:val="nil"/>
                <w:right w:val="nil"/>
                <w:between w:val="nil"/>
              </w:pBdr>
              <w:rPr>
                <w:rFonts w:ascii="Arial" w:eastAsia="Arial" w:hAnsi="Arial" w:cs="Arial"/>
                <w:b/>
                <w:color w:val="000000"/>
              </w:rPr>
            </w:pPr>
            <w:r w:rsidRPr="00F4289C">
              <w:rPr>
                <w:rFonts w:ascii="Arial" w:eastAsia="Arial" w:hAnsi="Arial" w:cs="Arial"/>
                <w:b/>
                <w:sz w:val="20"/>
                <w:szCs w:val="20"/>
              </w:rPr>
              <w:t>Medios directos</w:t>
            </w:r>
          </w:p>
        </w:tc>
        <w:tc>
          <w:tcPr>
            <w:tcW w:w="4677" w:type="dxa"/>
          </w:tcPr>
          <w:p w14:paraId="06EFD6F0" w14:textId="77777777" w:rsidR="00606681" w:rsidRPr="00606681" w:rsidRDefault="00606681" w:rsidP="00606681">
            <w:pPr>
              <w:jc w:val="both"/>
              <w:rPr>
                <w:rFonts w:asciiTheme="majorHAnsi" w:hAnsiTheme="majorHAnsi" w:cstheme="majorHAnsi"/>
                <w:lang w:val="es-ES"/>
              </w:rPr>
            </w:pPr>
            <w:r w:rsidRPr="00CA7696">
              <w:rPr>
                <w:rFonts w:asciiTheme="majorHAnsi" w:hAnsiTheme="majorHAnsi" w:cstheme="majorHAnsi"/>
                <w:sz w:val="24"/>
              </w:rPr>
              <w:t>Fortalecer la cultura ambiental y conocimiento de la normatividad minera en el municipio de Popayán</w:t>
            </w:r>
          </w:p>
        </w:tc>
        <w:tc>
          <w:tcPr>
            <w:tcW w:w="4683" w:type="dxa"/>
          </w:tcPr>
          <w:p w14:paraId="3A156A2A" w14:textId="77777777" w:rsidR="00606681" w:rsidRPr="00606681" w:rsidRDefault="00606681" w:rsidP="00606681">
            <w:pPr>
              <w:jc w:val="both"/>
              <w:rPr>
                <w:rFonts w:asciiTheme="majorHAnsi" w:hAnsiTheme="majorHAnsi" w:cstheme="majorHAnsi"/>
                <w:lang w:val="es-ES"/>
              </w:rPr>
            </w:pPr>
            <w:r w:rsidRPr="00CA7696">
              <w:rPr>
                <w:rFonts w:asciiTheme="majorHAnsi" w:hAnsiTheme="majorHAnsi" w:cstheme="majorHAnsi"/>
                <w:sz w:val="24"/>
              </w:rPr>
              <w:t>Incrementar el acceso a procesos de formalización minera de subsistencia en el municipio de Popayán</w:t>
            </w:r>
          </w:p>
        </w:tc>
      </w:tr>
      <w:tr w:rsidR="00606681" w:rsidRPr="00552898" w14:paraId="5193EC84" w14:textId="77777777" w:rsidTr="00B65059">
        <w:trPr>
          <w:jc w:val="center"/>
        </w:trPr>
        <w:tc>
          <w:tcPr>
            <w:tcW w:w="2122" w:type="dxa"/>
            <w:vMerge w:val="restart"/>
            <w:vAlign w:val="center"/>
          </w:tcPr>
          <w:p w14:paraId="453F822A" w14:textId="6B33BE81" w:rsidR="00606681" w:rsidRPr="006516D8" w:rsidRDefault="00606681" w:rsidP="00606681">
            <w:pPr>
              <w:pBdr>
                <w:top w:val="nil"/>
                <w:left w:val="nil"/>
                <w:bottom w:val="nil"/>
                <w:right w:val="nil"/>
                <w:between w:val="nil"/>
              </w:pBdr>
              <w:rPr>
                <w:rFonts w:ascii="Arial" w:eastAsia="Arial" w:hAnsi="Arial" w:cs="Arial"/>
                <w:b/>
                <w:sz w:val="20"/>
                <w:szCs w:val="20"/>
              </w:rPr>
            </w:pPr>
            <w:r w:rsidRPr="00F4289C">
              <w:rPr>
                <w:rFonts w:ascii="Arial" w:eastAsia="Arial" w:hAnsi="Arial" w:cs="Arial"/>
                <w:b/>
                <w:sz w:val="20"/>
                <w:szCs w:val="20"/>
              </w:rPr>
              <w:t>Medios indirectos</w:t>
            </w:r>
          </w:p>
        </w:tc>
        <w:tc>
          <w:tcPr>
            <w:tcW w:w="4677" w:type="dxa"/>
          </w:tcPr>
          <w:p w14:paraId="30715AFA" w14:textId="77777777" w:rsidR="00606681" w:rsidRPr="00606681" w:rsidRDefault="00606681" w:rsidP="00606681">
            <w:pPr>
              <w:pStyle w:val="Prrafodelista"/>
              <w:numPr>
                <w:ilvl w:val="1"/>
                <w:numId w:val="31"/>
              </w:numPr>
              <w:jc w:val="both"/>
              <w:rPr>
                <w:rFonts w:asciiTheme="majorHAnsi" w:hAnsiTheme="majorHAnsi" w:cstheme="majorHAnsi"/>
                <w:sz w:val="24"/>
              </w:rPr>
            </w:pPr>
            <w:r>
              <w:rPr>
                <w:rFonts w:asciiTheme="majorHAnsi" w:hAnsiTheme="majorHAnsi" w:cstheme="majorHAnsi"/>
              </w:rPr>
              <w:t xml:space="preserve">Implementar </w:t>
            </w:r>
            <w:r w:rsidRPr="00606681">
              <w:rPr>
                <w:rFonts w:asciiTheme="majorHAnsi" w:hAnsiTheme="majorHAnsi" w:cstheme="majorHAnsi"/>
              </w:rPr>
              <w:t xml:space="preserve">estrategias orientadas a </w:t>
            </w:r>
            <w:r>
              <w:t xml:space="preserve">seguimiento, control y capacidad institucional </w:t>
            </w:r>
            <w:r w:rsidRPr="004D5FDA">
              <w:t xml:space="preserve">para </w:t>
            </w:r>
            <w:r>
              <w:t>fortalecer</w:t>
            </w:r>
            <w:r w:rsidRPr="004D5FDA">
              <w:t xml:space="preserve"> la actividad minera</w:t>
            </w:r>
            <w:r w:rsidRPr="00606681">
              <w:rPr>
                <w:rFonts w:asciiTheme="majorHAnsi" w:hAnsiTheme="majorHAnsi" w:cstheme="majorHAnsi"/>
              </w:rPr>
              <w:t xml:space="preserve"> en el municipio de Popayán</w:t>
            </w:r>
          </w:p>
        </w:tc>
        <w:tc>
          <w:tcPr>
            <w:tcW w:w="4683" w:type="dxa"/>
          </w:tcPr>
          <w:p w14:paraId="07BBFADF" w14:textId="77777777" w:rsidR="00606681" w:rsidRPr="00013C22" w:rsidRDefault="00606681" w:rsidP="00606681">
            <w:pPr>
              <w:jc w:val="both"/>
              <w:rPr>
                <w:rFonts w:asciiTheme="majorHAnsi" w:hAnsiTheme="majorHAnsi" w:cstheme="majorHAnsi"/>
                <w:sz w:val="24"/>
              </w:rPr>
            </w:pPr>
            <w:r>
              <w:rPr>
                <w:rFonts w:asciiTheme="majorHAnsi" w:hAnsiTheme="majorHAnsi" w:cstheme="majorHAnsi"/>
                <w:sz w:val="24"/>
              </w:rPr>
              <w:t xml:space="preserve">2.1. </w:t>
            </w:r>
            <w:r>
              <w:rPr>
                <w:rFonts w:asciiTheme="majorHAnsi" w:hAnsiTheme="majorHAnsi" w:cstheme="majorHAnsi"/>
              </w:rPr>
              <w:t xml:space="preserve">Realizar </w:t>
            </w:r>
            <w:r w:rsidRPr="00692F30">
              <w:rPr>
                <w:rFonts w:asciiTheme="majorHAnsi" w:hAnsiTheme="majorHAnsi" w:cstheme="majorHAnsi"/>
              </w:rPr>
              <w:t>consulta con expertos</w:t>
            </w:r>
          </w:p>
        </w:tc>
      </w:tr>
      <w:tr w:rsidR="00606681" w:rsidRPr="00552898" w14:paraId="66B15931" w14:textId="77777777" w:rsidTr="00B65059">
        <w:trPr>
          <w:jc w:val="center"/>
        </w:trPr>
        <w:tc>
          <w:tcPr>
            <w:tcW w:w="2122" w:type="dxa"/>
            <w:vMerge/>
            <w:vAlign w:val="center"/>
          </w:tcPr>
          <w:p w14:paraId="32E563F0" w14:textId="77777777" w:rsidR="00606681" w:rsidRPr="006516D8" w:rsidRDefault="00606681" w:rsidP="00B65059">
            <w:pPr>
              <w:pBdr>
                <w:top w:val="nil"/>
                <w:left w:val="nil"/>
                <w:bottom w:val="nil"/>
                <w:right w:val="nil"/>
                <w:between w:val="nil"/>
              </w:pBdr>
              <w:rPr>
                <w:rFonts w:ascii="Arial" w:eastAsia="Arial" w:hAnsi="Arial" w:cs="Arial"/>
                <w:b/>
                <w:sz w:val="20"/>
                <w:szCs w:val="20"/>
              </w:rPr>
            </w:pPr>
          </w:p>
        </w:tc>
        <w:tc>
          <w:tcPr>
            <w:tcW w:w="4677" w:type="dxa"/>
          </w:tcPr>
          <w:p w14:paraId="2537BBD1" w14:textId="77777777" w:rsidR="00606681" w:rsidRPr="00606681" w:rsidRDefault="00606681" w:rsidP="00606681">
            <w:pPr>
              <w:pStyle w:val="Prrafodelista"/>
              <w:numPr>
                <w:ilvl w:val="1"/>
                <w:numId w:val="31"/>
              </w:numPr>
              <w:jc w:val="both"/>
              <w:rPr>
                <w:rFonts w:asciiTheme="majorHAnsi" w:hAnsiTheme="majorHAnsi" w:cstheme="majorHAnsi"/>
                <w:sz w:val="24"/>
              </w:rPr>
            </w:pPr>
            <w:r>
              <w:rPr>
                <w:rFonts w:asciiTheme="majorHAnsi" w:hAnsiTheme="majorHAnsi" w:cstheme="majorHAnsi"/>
              </w:rPr>
              <w:t>Generar</w:t>
            </w:r>
            <w:r>
              <w:t xml:space="preserve"> </w:t>
            </w:r>
            <w:r w:rsidRPr="00606681">
              <w:rPr>
                <w:rFonts w:asciiTheme="majorHAnsi" w:hAnsiTheme="majorHAnsi" w:cstheme="majorHAnsi"/>
                <w:sz w:val="24"/>
              </w:rPr>
              <w:t>transferencia de conocimiento en minería sostenible.</w:t>
            </w:r>
          </w:p>
        </w:tc>
        <w:tc>
          <w:tcPr>
            <w:tcW w:w="4683" w:type="dxa"/>
          </w:tcPr>
          <w:p w14:paraId="662CFB4B" w14:textId="77777777" w:rsidR="00606681" w:rsidRPr="00013C22" w:rsidRDefault="00606681" w:rsidP="00B65059">
            <w:pPr>
              <w:jc w:val="both"/>
              <w:rPr>
                <w:rFonts w:asciiTheme="majorHAnsi" w:hAnsiTheme="majorHAnsi" w:cstheme="majorHAnsi"/>
                <w:sz w:val="24"/>
              </w:rPr>
            </w:pPr>
            <w:r>
              <w:rPr>
                <w:rFonts w:asciiTheme="majorHAnsi" w:hAnsiTheme="majorHAnsi" w:cstheme="majorHAnsi"/>
                <w:sz w:val="24"/>
              </w:rPr>
              <w:t xml:space="preserve">2.2. </w:t>
            </w:r>
            <w:r>
              <w:rPr>
                <w:rFonts w:asciiTheme="majorHAnsi" w:hAnsiTheme="majorHAnsi" w:cstheme="majorHAnsi"/>
              </w:rPr>
              <w:t xml:space="preserve">Realizar </w:t>
            </w:r>
            <w:r w:rsidRPr="00B86364">
              <w:rPr>
                <w:rFonts w:asciiTheme="majorHAnsi" w:hAnsiTheme="majorHAnsi" w:cstheme="majorHAnsi"/>
              </w:rPr>
              <w:t>trabajo de campo</w:t>
            </w:r>
          </w:p>
        </w:tc>
      </w:tr>
    </w:tbl>
    <w:p w14:paraId="22119611" w14:textId="77777777" w:rsidR="00606681" w:rsidRPr="00552898" w:rsidRDefault="00606681">
      <w:pPr>
        <w:pBdr>
          <w:top w:val="nil"/>
          <w:left w:val="nil"/>
          <w:bottom w:val="nil"/>
          <w:right w:val="nil"/>
          <w:between w:val="nil"/>
        </w:pBdr>
        <w:spacing w:after="0" w:line="240" w:lineRule="auto"/>
        <w:jc w:val="both"/>
        <w:rPr>
          <w:rFonts w:ascii="Arial" w:eastAsia="Arial" w:hAnsi="Arial" w:cs="Arial"/>
          <w:color w:val="000000"/>
        </w:rPr>
        <w:sectPr w:rsidR="00606681" w:rsidRPr="00552898" w:rsidSect="00331A9E">
          <w:footerReference w:type="default" r:id="rId15"/>
          <w:pgSz w:w="15840" w:h="12240" w:orient="landscape"/>
          <w:pgMar w:top="1701" w:right="1418" w:bottom="1701" w:left="1418" w:header="170" w:footer="57" w:gutter="0"/>
          <w:cols w:space="720"/>
        </w:sectPr>
      </w:pPr>
    </w:p>
    <w:p w14:paraId="5F62CD9C" w14:textId="77777777" w:rsidR="00606681" w:rsidRPr="001C020C" w:rsidRDefault="00606681" w:rsidP="00606681">
      <w:pPr>
        <w:pStyle w:val="Descripcin"/>
        <w:rPr>
          <w:rFonts w:ascii="Arial" w:hAnsi="Arial" w:cs="Arial"/>
          <w:b w:val="0"/>
          <w:sz w:val="24"/>
          <w:szCs w:val="24"/>
        </w:rPr>
      </w:pPr>
      <w:r w:rsidRPr="001C020C">
        <w:rPr>
          <w:rFonts w:ascii="Arial" w:hAnsi="Arial" w:cs="Arial"/>
          <w:sz w:val="24"/>
          <w:szCs w:val="24"/>
        </w:rPr>
        <w:lastRenderedPageBreak/>
        <w:t xml:space="preserve">Tabla </w:t>
      </w:r>
      <w:r w:rsidRPr="001C020C">
        <w:rPr>
          <w:rFonts w:ascii="Arial" w:hAnsi="Arial" w:cs="Arial"/>
          <w:sz w:val="24"/>
          <w:szCs w:val="24"/>
        </w:rPr>
        <w:fldChar w:fldCharType="begin"/>
      </w:r>
      <w:r w:rsidRPr="001C020C">
        <w:rPr>
          <w:rFonts w:ascii="Arial" w:hAnsi="Arial" w:cs="Arial"/>
          <w:sz w:val="24"/>
          <w:szCs w:val="24"/>
        </w:rPr>
        <w:instrText xml:space="preserve"> SEQ Tabla \* ARABIC </w:instrText>
      </w:r>
      <w:r w:rsidRPr="001C020C">
        <w:rPr>
          <w:rFonts w:ascii="Arial" w:hAnsi="Arial" w:cs="Arial"/>
          <w:sz w:val="24"/>
          <w:szCs w:val="24"/>
        </w:rPr>
        <w:fldChar w:fldCharType="separate"/>
      </w:r>
      <w:r>
        <w:rPr>
          <w:rFonts w:ascii="Arial" w:hAnsi="Arial" w:cs="Arial"/>
          <w:noProof/>
          <w:sz w:val="24"/>
          <w:szCs w:val="24"/>
        </w:rPr>
        <w:t>1</w:t>
      </w:r>
      <w:r w:rsidRPr="001C020C">
        <w:rPr>
          <w:rFonts w:ascii="Arial" w:hAnsi="Arial" w:cs="Arial"/>
          <w:sz w:val="24"/>
          <w:szCs w:val="24"/>
        </w:rPr>
        <w:fldChar w:fldCharType="end"/>
      </w:r>
      <w:r w:rsidRPr="001C020C">
        <w:rPr>
          <w:rFonts w:ascii="Arial" w:hAnsi="Arial" w:cs="Arial"/>
          <w:sz w:val="24"/>
          <w:szCs w:val="24"/>
        </w:rPr>
        <w:t>. Indicadores para medir el objetivo general</w:t>
      </w:r>
      <w:r>
        <w:rPr>
          <w:rFonts w:ascii="Arial" w:hAnsi="Arial" w:cs="Arial"/>
          <w:sz w:val="24"/>
          <w:szCs w:val="24"/>
        </w:rPr>
        <w:t xml:space="preserve">  </w:t>
      </w:r>
    </w:p>
    <w:tbl>
      <w:tblPr>
        <w:tblStyle w:val="Tablaconcuadrcula"/>
        <w:tblW w:w="0" w:type="auto"/>
        <w:tblLook w:val="04A0" w:firstRow="1" w:lastRow="0" w:firstColumn="1" w:lastColumn="0" w:noHBand="0" w:noVBand="1"/>
      </w:tblPr>
      <w:tblGrid>
        <w:gridCol w:w="2689"/>
        <w:gridCol w:w="1725"/>
        <w:gridCol w:w="1818"/>
        <w:gridCol w:w="2596"/>
      </w:tblGrid>
      <w:tr w:rsidR="00606681" w14:paraId="3F64D491" w14:textId="77777777" w:rsidTr="0084420B">
        <w:tc>
          <w:tcPr>
            <w:tcW w:w="2689" w:type="dxa"/>
            <w:vAlign w:val="center"/>
          </w:tcPr>
          <w:p w14:paraId="1B3629CA" w14:textId="752D23EA" w:rsidR="00606681" w:rsidRDefault="00606681" w:rsidP="00606681">
            <w:pPr>
              <w:jc w:val="both"/>
              <w:rPr>
                <w:rFonts w:ascii="Arial" w:eastAsia="Arial" w:hAnsi="Arial" w:cs="Arial"/>
                <w:color w:val="000000"/>
              </w:rPr>
            </w:pPr>
            <w:r w:rsidRPr="001C020C">
              <w:rPr>
                <w:rFonts w:ascii="Arial" w:hAnsi="Arial" w:cs="Arial"/>
                <w:b/>
                <w:sz w:val="24"/>
                <w:szCs w:val="24"/>
              </w:rPr>
              <w:t>Indicador objetivo General</w:t>
            </w:r>
          </w:p>
        </w:tc>
        <w:tc>
          <w:tcPr>
            <w:tcW w:w="3543" w:type="dxa"/>
            <w:gridSpan w:val="2"/>
            <w:vAlign w:val="center"/>
          </w:tcPr>
          <w:p w14:paraId="4C7BE60C" w14:textId="7C4E6F13" w:rsidR="00606681" w:rsidRDefault="00606681" w:rsidP="0084420B">
            <w:pPr>
              <w:jc w:val="center"/>
              <w:rPr>
                <w:rFonts w:ascii="Arial" w:eastAsia="Arial" w:hAnsi="Arial" w:cs="Arial"/>
                <w:color w:val="000000"/>
              </w:rPr>
            </w:pPr>
            <w:r w:rsidRPr="001C020C">
              <w:rPr>
                <w:rFonts w:ascii="Arial" w:hAnsi="Arial" w:cs="Arial"/>
                <w:b/>
                <w:sz w:val="24"/>
                <w:szCs w:val="24"/>
              </w:rPr>
              <w:t>Descripción</w:t>
            </w:r>
          </w:p>
        </w:tc>
        <w:tc>
          <w:tcPr>
            <w:tcW w:w="2596" w:type="dxa"/>
            <w:vAlign w:val="center"/>
          </w:tcPr>
          <w:p w14:paraId="48354A01" w14:textId="00EF9634" w:rsidR="00606681" w:rsidRDefault="00606681" w:rsidP="00606681">
            <w:pPr>
              <w:jc w:val="both"/>
              <w:rPr>
                <w:rFonts w:ascii="Arial" w:eastAsia="Arial" w:hAnsi="Arial" w:cs="Arial"/>
                <w:color w:val="000000"/>
              </w:rPr>
            </w:pPr>
            <w:r w:rsidRPr="001C020C">
              <w:rPr>
                <w:rFonts w:ascii="Arial" w:hAnsi="Arial" w:cs="Arial"/>
                <w:b/>
                <w:sz w:val="24"/>
                <w:szCs w:val="24"/>
              </w:rPr>
              <w:t>Fuente de verificación</w:t>
            </w:r>
          </w:p>
        </w:tc>
      </w:tr>
      <w:tr w:rsidR="0084420B" w14:paraId="1E89BDFE" w14:textId="77777777" w:rsidTr="0084420B">
        <w:trPr>
          <w:trHeight w:val="700"/>
        </w:trPr>
        <w:tc>
          <w:tcPr>
            <w:tcW w:w="2689" w:type="dxa"/>
            <w:vMerge w:val="restart"/>
          </w:tcPr>
          <w:p w14:paraId="1A3B8E1A" w14:textId="4B618D48" w:rsidR="0084420B" w:rsidRPr="00606681" w:rsidRDefault="0084420B" w:rsidP="00606681">
            <w:pPr>
              <w:jc w:val="both"/>
              <w:rPr>
                <w:rFonts w:asciiTheme="majorHAnsi" w:eastAsia="Arial" w:hAnsiTheme="majorHAnsi" w:cstheme="majorHAnsi"/>
                <w:color w:val="000000"/>
              </w:rPr>
            </w:pPr>
            <w:r w:rsidRPr="00606681">
              <w:rPr>
                <w:rFonts w:asciiTheme="majorHAnsi" w:eastAsia="Arial" w:hAnsiTheme="majorHAnsi" w:cstheme="majorHAnsi"/>
                <w:color w:val="000000"/>
              </w:rPr>
              <w:t>Mineros irregulares que acceden a mecanismos para la regularización de la actividad</w:t>
            </w:r>
          </w:p>
        </w:tc>
        <w:tc>
          <w:tcPr>
            <w:tcW w:w="1725" w:type="dxa"/>
            <w:vAlign w:val="center"/>
          </w:tcPr>
          <w:p w14:paraId="79C74399" w14:textId="15CFBA08" w:rsidR="0084420B" w:rsidRPr="00606681" w:rsidRDefault="0084420B" w:rsidP="00606681">
            <w:pPr>
              <w:jc w:val="both"/>
              <w:rPr>
                <w:rFonts w:asciiTheme="majorHAnsi" w:eastAsia="Arial" w:hAnsiTheme="majorHAnsi" w:cstheme="majorHAnsi"/>
                <w:color w:val="000000"/>
              </w:rPr>
            </w:pPr>
            <w:r w:rsidRPr="00606681">
              <w:rPr>
                <w:rFonts w:asciiTheme="majorHAnsi" w:hAnsiTheme="majorHAnsi" w:cstheme="majorHAnsi"/>
                <w:sz w:val="24"/>
                <w:szCs w:val="24"/>
              </w:rPr>
              <w:t>Medido a través de</w:t>
            </w:r>
          </w:p>
        </w:tc>
        <w:tc>
          <w:tcPr>
            <w:tcW w:w="1818" w:type="dxa"/>
          </w:tcPr>
          <w:p w14:paraId="6C7941B6" w14:textId="5F493ABC" w:rsidR="0084420B" w:rsidRPr="00606681" w:rsidRDefault="0084420B" w:rsidP="00606681">
            <w:pPr>
              <w:jc w:val="both"/>
              <w:rPr>
                <w:rFonts w:asciiTheme="majorHAnsi" w:eastAsia="Arial" w:hAnsiTheme="majorHAnsi" w:cstheme="majorHAnsi"/>
                <w:color w:val="000000"/>
              </w:rPr>
            </w:pPr>
            <w:r w:rsidRPr="0084420B">
              <w:rPr>
                <w:rFonts w:asciiTheme="majorHAnsi" w:eastAsia="Arial" w:hAnsiTheme="majorHAnsi" w:cstheme="majorHAnsi"/>
                <w:color w:val="000000"/>
              </w:rPr>
              <w:t>Número de unidades productivas mineras</w:t>
            </w:r>
          </w:p>
        </w:tc>
        <w:tc>
          <w:tcPr>
            <w:tcW w:w="2596" w:type="dxa"/>
            <w:vMerge w:val="restart"/>
          </w:tcPr>
          <w:p w14:paraId="02DACA26" w14:textId="2BDAC479" w:rsidR="0084420B" w:rsidRPr="00606681" w:rsidRDefault="0084420B" w:rsidP="00606681">
            <w:pPr>
              <w:jc w:val="both"/>
              <w:rPr>
                <w:rFonts w:asciiTheme="majorHAnsi" w:eastAsia="Arial" w:hAnsiTheme="majorHAnsi" w:cstheme="majorHAnsi"/>
                <w:color w:val="000000"/>
              </w:rPr>
            </w:pPr>
            <w:r w:rsidRPr="0084420B">
              <w:rPr>
                <w:rFonts w:asciiTheme="majorHAnsi" w:eastAsia="Arial" w:hAnsiTheme="majorHAnsi" w:cstheme="majorHAnsi"/>
                <w:color w:val="000000"/>
              </w:rPr>
              <w:t>Listas de asistencia, registros de talleres,</w:t>
            </w:r>
            <w:r>
              <w:rPr>
                <w:rFonts w:asciiTheme="majorHAnsi" w:eastAsia="Arial" w:hAnsiTheme="majorHAnsi" w:cstheme="majorHAnsi"/>
                <w:color w:val="000000"/>
              </w:rPr>
              <w:t xml:space="preserve"> capacitaciones,</w:t>
            </w:r>
            <w:r w:rsidRPr="0084420B">
              <w:rPr>
                <w:rFonts w:asciiTheme="majorHAnsi" w:eastAsia="Arial" w:hAnsiTheme="majorHAnsi" w:cstheme="majorHAnsi"/>
                <w:color w:val="000000"/>
              </w:rPr>
              <w:t xml:space="preserve"> convenios interinstitucionales, informes de la Alcaldía</w:t>
            </w:r>
          </w:p>
        </w:tc>
      </w:tr>
      <w:tr w:rsidR="0084420B" w14:paraId="6F2E1882" w14:textId="77777777" w:rsidTr="0084420B">
        <w:trPr>
          <w:trHeight w:val="177"/>
        </w:trPr>
        <w:tc>
          <w:tcPr>
            <w:tcW w:w="2689" w:type="dxa"/>
            <w:vMerge/>
          </w:tcPr>
          <w:p w14:paraId="254A76DE" w14:textId="77777777" w:rsidR="0084420B" w:rsidRPr="00606681" w:rsidRDefault="0084420B" w:rsidP="00606681">
            <w:pPr>
              <w:jc w:val="both"/>
              <w:rPr>
                <w:rFonts w:asciiTheme="majorHAnsi" w:eastAsia="Arial" w:hAnsiTheme="majorHAnsi" w:cstheme="majorHAnsi"/>
                <w:color w:val="000000"/>
              </w:rPr>
            </w:pPr>
          </w:p>
        </w:tc>
        <w:tc>
          <w:tcPr>
            <w:tcW w:w="1725" w:type="dxa"/>
            <w:vAlign w:val="center"/>
          </w:tcPr>
          <w:p w14:paraId="34BEF8F8" w14:textId="5D207310" w:rsidR="0084420B" w:rsidRPr="00606681" w:rsidRDefault="0084420B" w:rsidP="00606681">
            <w:pPr>
              <w:jc w:val="both"/>
              <w:rPr>
                <w:rFonts w:asciiTheme="majorHAnsi" w:eastAsia="Arial" w:hAnsiTheme="majorHAnsi" w:cstheme="majorHAnsi"/>
                <w:color w:val="000000"/>
              </w:rPr>
            </w:pPr>
            <w:r w:rsidRPr="00606681">
              <w:rPr>
                <w:rFonts w:asciiTheme="majorHAnsi" w:hAnsiTheme="majorHAnsi" w:cstheme="majorHAnsi"/>
                <w:sz w:val="24"/>
                <w:szCs w:val="24"/>
              </w:rPr>
              <w:t>Meta</w:t>
            </w:r>
          </w:p>
        </w:tc>
        <w:tc>
          <w:tcPr>
            <w:tcW w:w="1818" w:type="dxa"/>
          </w:tcPr>
          <w:p w14:paraId="1D61FF2A" w14:textId="53EFEA06" w:rsidR="0084420B" w:rsidRPr="00606681" w:rsidRDefault="0084420B" w:rsidP="00606681">
            <w:pPr>
              <w:jc w:val="both"/>
              <w:rPr>
                <w:rFonts w:asciiTheme="majorHAnsi" w:eastAsia="Arial" w:hAnsiTheme="majorHAnsi" w:cstheme="majorHAnsi"/>
                <w:color w:val="000000"/>
              </w:rPr>
            </w:pPr>
            <w:r>
              <w:rPr>
                <w:rFonts w:asciiTheme="majorHAnsi" w:eastAsia="Arial" w:hAnsiTheme="majorHAnsi" w:cstheme="majorHAnsi"/>
                <w:color w:val="000000"/>
              </w:rPr>
              <w:t>77</w:t>
            </w:r>
          </w:p>
        </w:tc>
        <w:tc>
          <w:tcPr>
            <w:tcW w:w="2596" w:type="dxa"/>
            <w:vMerge/>
          </w:tcPr>
          <w:p w14:paraId="5386A328" w14:textId="77777777" w:rsidR="0084420B" w:rsidRPr="00606681" w:rsidRDefault="0084420B" w:rsidP="00606681">
            <w:pPr>
              <w:jc w:val="both"/>
              <w:rPr>
                <w:rFonts w:asciiTheme="majorHAnsi" w:eastAsia="Arial" w:hAnsiTheme="majorHAnsi" w:cstheme="majorHAnsi"/>
                <w:color w:val="000000"/>
              </w:rPr>
            </w:pPr>
          </w:p>
        </w:tc>
      </w:tr>
      <w:tr w:rsidR="0084420B" w14:paraId="3097ED8B" w14:textId="77777777" w:rsidTr="0084420B">
        <w:trPr>
          <w:trHeight w:val="483"/>
        </w:trPr>
        <w:tc>
          <w:tcPr>
            <w:tcW w:w="2689" w:type="dxa"/>
            <w:vMerge w:val="restart"/>
          </w:tcPr>
          <w:p w14:paraId="566F3168" w14:textId="759B50EF" w:rsidR="0084420B" w:rsidRPr="0084420B" w:rsidRDefault="0084420B" w:rsidP="0084420B">
            <w:pPr>
              <w:jc w:val="both"/>
              <w:rPr>
                <w:rFonts w:asciiTheme="majorHAnsi" w:eastAsia="Arial" w:hAnsiTheme="majorHAnsi" w:cstheme="majorHAnsi"/>
                <w:color w:val="000000"/>
              </w:rPr>
            </w:pPr>
            <w:r w:rsidRPr="0084420B">
              <w:rPr>
                <w:rFonts w:asciiTheme="majorHAnsi" w:eastAsia="Arial" w:hAnsiTheme="majorHAnsi" w:cstheme="majorHAnsi"/>
                <w:color w:val="000000"/>
              </w:rPr>
              <w:t>Documentos de lineamientos técnicos para el desarrollo de actividades mineras realizados</w:t>
            </w:r>
          </w:p>
        </w:tc>
        <w:tc>
          <w:tcPr>
            <w:tcW w:w="1725" w:type="dxa"/>
            <w:vAlign w:val="center"/>
          </w:tcPr>
          <w:p w14:paraId="02C73821" w14:textId="52D4C660" w:rsidR="0084420B" w:rsidRPr="0084420B" w:rsidRDefault="0084420B" w:rsidP="0084420B">
            <w:pPr>
              <w:jc w:val="both"/>
              <w:rPr>
                <w:rFonts w:asciiTheme="majorHAnsi" w:eastAsia="Arial" w:hAnsiTheme="majorHAnsi" w:cstheme="majorHAnsi"/>
                <w:color w:val="000000"/>
              </w:rPr>
            </w:pPr>
            <w:r w:rsidRPr="00606681">
              <w:rPr>
                <w:rFonts w:asciiTheme="majorHAnsi" w:hAnsiTheme="majorHAnsi" w:cstheme="majorHAnsi"/>
                <w:sz w:val="24"/>
                <w:szCs w:val="24"/>
              </w:rPr>
              <w:t>Medido a través de</w:t>
            </w:r>
          </w:p>
        </w:tc>
        <w:tc>
          <w:tcPr>
            <w:tcW w:w="1818" w:type="dxa"/>
          </w:tcPr>
          <w:p w14:paraId="2FC0F932" w14:textId="14EA07DD" w:rsidR="0084420B" w:rsidRPr="0084420B" w:rsidRDefault="0084420B" w:rsidP="0084420B">
            <w:pPr>
              <w:jc w:val="both"/>
              <w:rPr>
                <w:rFonts w:asciiTheme="majorHAnsi" w:eastAsia="Arial" w:hAnsiTheme="majorHAnsi" w:cstheme="majorHAnsi"/>
                <w:color w:val="000000"/>
              </w:rPr>
            </w:pPr>
            <w:r w:rsidRPr="0084420B">
              <w:rPr>
                <w:rFonts w:asciiTheme="majorHAnsi" w:eastAsia="Arial" w:hAnsiTheme="majorHAnsi" w:cstheme="majorHAnsi"/>
                <w:color w:val="000000"/>
              </w:rPr>
              <w:t>Número de documentos</w:t>
            </w:r>
          </w:p>
        </w:tc>
        <w:tc>
          <w:tcPr>
            <w:tcW w:w="2596" w:type="dxa"/>
            <w:vMerge w:val="restart"/>
          </w:tcPr>
          <w:p w14:paraId="3BF8BC03" w14:textId="5C4D9381" w:rsidR="0084420B" w:rsidRPr="0084420B" w:rsidRDefault="0084420B" w:rsidP="0084420B">
            <w:pPr>
              <w:jc w:val="both"/>
              <w:rPr>
                <w:rFonts w:asciiTheme="majorHAnsi" w:eastAsia="Arial" w:hAnsiTheme="majorHAnsi" w:cstheme="majorHAnsi"/>
              </w:rPr>
            </w:pPr>
            <w:r w:rsidRPr="0084420B">
              <w:rPr>
                <w:rFonts w:asciiTheme="majorHAnsi" w:eastAsia="Arial" w:hAnsiTheme="majorHAnsi" w:cstheme="majorHAnsi"/>
                <w:color w:val="000000"/>
              </w:rPr>
              <w:t>Informes técnicos de la Secretaría de Desarrollo Agroambiental y Fomento Económico</w:t>
            </w:r>
          </w:p>
        </w:tc>
      </w:tr>
      <w:tr w:rsidR="0084420B" w14:paraId="1A57E8AD" w14:textId="77777777" w:rsidTr="0084420B">
        <w:tc>
          <w:tcPr>
            <w:tcW w:w="2689" w:type="dxa"/>
            <w:vMerge/>
          </w:tcPr>
          <w:p w14:paraId="3AB301D3" w14:textId="77777777" w:rsidR="0084420B" w:rsidRPr="0084420B" w:rsidRDefault="0084420B" w:rsidP="0084420B">
            <w:pPr>
              <w:jc w:val="both"/>
              <w:rPr>
                <w:rFonts w:asciiTheme="majorHAnsi" w:eastAsia="Arial" w:hAnsiTheme="majorHAnsi" w:cstheme="majorHAnsi"/>
                <w:color w:val="000000"/>
              </w:rPr>
            </w:pPr>
          </w:p>
        </w:tc>
        <w:tc>
          <w:tcPr>
            <w:tcW w:w="1725" w:type="dxa"/>
            <w:vAlign w:val="center"/>
          </w:tcPr>
          <w:p w14:paraId="0059D6B2" w14:textId="47CB332E" w:rsidR="0084420B" w:rsidRPr="0084420B" w:rsidRDefault="0084420B" w:rsidP="0084420B">
            <w:pPr>
              <w:jc w:val="both"/>
              <w:rPr>
                <w:rFonts w:asciiTheme="majorHAnsi" w:eastAsia="Arial" w:hAnsiTheme="majorHAnsi" w:cstheme="majorHAnsi"/>
                <w:color w:val="000000"/>
              </w:rPr>
            </w:pPr>
            <w:r w:rsidRPr="00606681">
              <w:rPr>
                <w:rFonts w:asciiTheme="majorHAnsi" w:hAnsiTheme="majorHAnsi" w:cstheme="majorHAnsi"/>
                <w:sz w:val="24"/>
                <w:szCs w:val="24"/>
              </w:rPr>
              <w:t>Meta</w:t>
            </w:r>
          </w:p>
        </w:tc>
        <w:tc>
          <w:tcPr>
            <w:tcW w:w="1818" w:type="dxa"/>
          </w:tcPr>
          <w:p w14:paraId="118E1261" w14:textId="61A5C445" w:rsidR="0084420B" w:rsidRPr="0084420B" w:rsidRDefault="0084420B" w:rsidP="0084420B">
            <w:pPr>
              <w:jc w:val="both"/>
              <w:rPr>
                <w:rFonts w:asciiTheme="majorHAnsi" w:eastAsia="Arial" w:hAnsiTheme="majorHAnsi" w:cstheme="majorHAnsi"/>
                <w:color w:val="000000"/>
              </w:rPr>
            </w:pPr>
            <w:r>
              <w:rPr>
                <w:rFonts w:asciiTheme="majorHAnsi" w:eastAsia="Arial" w:hAnsiTheme="majorHAnsi" w:cstheme="majorHAnsi"/>
                <w:color w:val="000000"/>
              </w:rPr>
              <w:t>1</w:t>
            </w:r>
          </w:p>
        </w:tc>
        <w:tc>
          <w:tcPr>
            <w:tcW w:w="2596" w:type="dxa"/>
            <w:vMerge/>
          </w:tcPr>
          <w:p w14:paraId="1263D10F" w14:textId="77777777" w:rsidR="0084420B" w:rsidRPr="0084420B" w:rsidRDefault="0084420B" w:rsidP="0084420B">
            <w:pPr>
              <w:jc w:val="both"/>
              <w:rPr>
                <w:rFonts w:asciiTheme="majorHAnsi" w:eastAsia="Arial" w:hAnsiTheme="majorHAnsi" w:cstheme="majorHAnsi"/>
                <w:color w:val="000000"/>
              </w:rPr>
            </w:pPr>
          </w:p>
        </w:tc>
      </w:tr>
    </w:tbl>
    <w:p w14:paraId="30C7464E" w14:textId="6F9729A5" w:rsidR="00A013B9" w:rsidRDefault="00A013B9" w:rsidP="0084420B">
      <w:pPr>
        <w:pBdr>
          <w:top w:val="nil"/>
          <w:left w:val="nil"/>
          <w:bottom w:val="nil"/>
          <w:right w:val="nil"/>
          <w:between w:val="nil"/>
        </w:pBdr>
        <w:spacing w:after="0" w:line="240" w:lineRule="auto"/>
        <w:jc w:val="both"/>
        <w:rPr>
          <w:rFonts w:ascii="Arial" w:eastAsia="Arial" w:hAnsi="Arial" w:cs="Arial"/>
          <w:color w:val="000000"/>
        </w:rPr>
      </w:pPr>
    </w:p>
    <w:p w14:paraId="31E1F9CB" w14:textId="77777777" w:rsidR="00606681" w:rsidRPr="00552898" w:rsidRDefault="00606681" w:rsidP="0084420B">
      <w:pPr>
        <w:pBdr>
          <w:top w:val="nil"/>
          <w:left w:val="nil"/>
          <w:bottom w:val="nil"/>
          <w:right w:val="nil"/>
          <w:between w:val="nil"/>
        </w:pBdr>
        <w:spacing w:after="0" w:line="240" w:lineRule="auto"/>
        <w:jc w:val="both"/>
        <w:rPr>
          <w:rFonts w:ascii="Arial" w:eastAsia="Arial" w:hAnsi="Arial" w:cs="Arial"/>
          <w:color w:val="000000"/>
        </w:rPr>
      </w:pPr>
    </w:p>
    <w:tbl>
      <w:tblPr>
        <w:tblStyle w:val="ad"/>
        <w:tblW w:w="906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067"/>
      </w:tblGrid>
      <w:tr w:rsidR="00A013B9" w:rsidRPr="00552898" w14:paraId="11BB56B6" w14:textId="77777777" w:rsidTr="00611522">
        <w:trPr>
          <w:jc w:val="center"/>
        </w:trPr>
        <w:tc>
          <w:tcPr>
            <w:tcW w:w="9067" w:type="dxa"/>
          </w:tcPr>
          <w:p w14:paraId="69EF05B8" w14:textId="2A57BB1C" w:rsidR="00A013B9" w:rsidRPr="00552898" w:rsidRDefault="008170BF">
            <w:pPr>
              <w:pBdr>
                <w:top w:val="nil"/>
                <w:left w:val="nil"/>
                <w:bottom w:val="nil"/>
                <w:right w:val="nil"/>
                <w:between w:val="nil"/>
              </w:pBdr>
              <w:jc w:val="center"/>
              <w:rPr>
                <w:rFonts w:ascii="Arial" w:eastAsia="Arial" w:hAnsi="Arial" w:cs="Arial"/>
                <w:b/>
                <w:color w:val="000000"/>
              </w:rPr>
            </w:pPr>
            <w:r w:rsidRPr="00552898">
              <w:rPr>
                <w:rFonts w:ascii="Arial" w:eastAsia="Arial" w:hAnsi="Arial" w:cs="Arial"/>
                <w:b/>
                <w:color w:val="000000"/>
              </w:rPr>
              <w:t>9</w:t>
            </w:r>
            <w:r w:rsidR="00D62E2E" w:rsidRPr="00552898">
              <w:rPr>
                <w:rFonts w:ascii="Arial" w:eastAsia="Arial" w:hAnsi="Arial" w:cs="Arial"/>
                <w:b/>
                <w:color w:val="000000"/>
              </w:rPr>
              <w:t>. ALTERNATIVA</w:t>
            </w:r>
            <w:r w:rsidR="00415BEC" w:rsidRPr="00552898">
              <w:rPr>
                <w:rFonts w:ascii="Arial" w:eastAsia="Arial" w:hAnsi="Arial" w:cs="Arial"/>
                <w:b/>
                <w:color w:val="000000"/>
              </w:rPr>
              <w:t>S</w:t>
            </w:r>
            <w:r w:rsidR="00D62E2E" w:rsidRPr="00552898">
              <w:rPr>
                <w:rFonts w:ascii="Arial" w:eastAsia="Arial" w:hAnsi="Arial" w:cs="Arial"/>
                <w:b/>
                <w:color w:val="000000"/>
              </w:rPr>
              <w:t xml:space="preserve"> DE SOLUCIÓN</w:t>
            </w:r>
          </w:p>
        </w:tc>
      </w:tr>
    </w:tbl>
    <w:p w14:paraId="0EF61CCD" w14:textId="580CBC4F" w:rsidR="00661965" w:rsidRPr="00661965" w:rsidRDefault="00120899" w:rsidP="00661965">
      <w:pPr>
        <w:spacing w:line="276" w:lineRule="auto"/>
        <w:jc w:val="both"/>
        <w:rPr>
          <w:rFonts w:asciiTheme="majorHAnsi" w:hAnsiTheme="majorHAnsi" w:cstheme="majorHAnsi"/>
          <w:sz w:val="24"/>
          <w:szCs w:val="24"/>
        </w:rPr>
      </w:pPr>
      <w:r>
        <w:rPr>
          <w:rFonts w:asciiTheme="majorHAnsi" w:hAnsiTheme="majorHAnsi" w:cstheme="majorHAnsi"/>
          <w:sz w:val="24"/>
          <w:szCs w:val="24"/>
        </w:rPr>
        <w:t>La secretaría DAFE</w:t>
      </w:r>
      <w:r w:rsidR="00661965" w:rsidRPr="00661965">
        <w:rPr>
          <w:rFonts w:asciiTheme="majorHAnsi" w:hAnsiTheme="majorHAnsi" w:cstheme="majorHAnsi"/>
          <w:sz w:val="24"/>
          <w:szCs w:val="24"/>
        </w:rPr>
        <w:t xml:space="preserve">, a través de su componente de minería, busca consolidar un modelo de gestión orientado al </w:t>
      </w:r>
      <w:r w:rsidR="000B2ABB">
        <w:rPr>
          <w:rFonts w:asciiTheme="majorHAnsi" w:hAnsiTheme="majorHAnsi" w:cstheme="majorHAnsi"/>
          <w:sz w:val="24"/>
          <w:szCs w:val="24"/>
        </w:rPr>
        <w:t>f</w:t>
      </w:r>
      <w:r w:rsidR="000B2ABB" w:rsidRPr="000B2ABB">
        <w:rPr>
          <w:rFonts w:asciiTheme="majorHAnsi" w:hAnsiTheme="majorHAnsi" w:cstheme="majorHAnsi"/>
          <w:sz w:val="24"/>
          <w:szCs w:val="24"/>
        </w:rPr>
        <w:t>ortalecimiento técnico, ambiental y normativo del sector minero en el municipio de Popayán</w:t>
      </w:r>
      <w:r w:rsidR="00F7572C">
        <w:rPr>
          <w:rFonts w:asciiTheme="majorHAnsi" w:hAnsiTheme="majorHAnsi" w:cstheme="majorHAnsi"/>
          <w:sz w:val="24"/>
          <w:szCs w:val="24"/>
        </w:rPr>
        <w:t>, e</w:t>
      </w:r>
      <w:r w:rsidR="00661965" w:rsidRPr="00661965">
        <w:rPr>
          <w:rFonts w:asciiTheme="majorHAnsi" w:hAnsiTheme="majorHAnsi" w:cstheme="majorHAnsi"/>
          <w:sz w:val="24"/>
          <w:szCs w:val="24"/>
        </w:rPr>
        <w:t>sta iniciativa tiene como propósito principal impulsar el mejoramiento ambiental y la sostenibilidad de la minería de subsistencia y pequeña minería, garantizando que estas actividades se desarrollen bajo condiciones de seguridad, salud en el trabajo y cumplimiento de la normatividad ambiental vigente.</w:t>
      </w:r>
    </w:p>
    <w:p w14:paraId="420333FA" w14:textId="57BD4EF1" w:rsidR="00661965" w:rsidRPr="00661965" w:rsidRDefault="00661965" w:rsidP="00661965">
      <w:pPr>
        <w:spacing w:line="276" w:lineRule="auto"/>
        <w:jc w:val="both"/>
        <w:rPr>
          <w:rFonts w:asciiTheme="majorHAnsi" w:hAnsiTheme="majorHAnsi" w:cstheme="majorHAnsi"/>
          <w:sz w:val="24"/>
          <w:szCs w:val="24"/>
        </w:rPr>
      </w:pPr>
      <w:r w:rsidRPr="00661965">
        <w:rPr>
          <w:rFonts w:asciiTheme="majorHAnsi" w:hAnsiTheme="majorHAnsi" w:cstheme="majorHAnsi"/>
          <w:sz w:val="24"/>
          <w:szCs w:val="24"/>
        </w:rPr>
        <w:t xml:space="preserve">Para alcanzar este objetivo, el proyecto plantea la implementación de acciones </w:t>
      </w:r>
      <w:r w:rsidR="000B2ABB">
        <w:rPr>
          <w:rFonts w:asciiTheme="majorHAnsi" w:hAnsiTheme="majorHAnsi" w:cstheme="majorHAnsi"/>
          <w:sz w:val="24"/>
          <w:szCs w:val="24"/>
        </w:rPr>
        <w:t>e</w:t>
      </w:r>
      <w:r w:rsidR="000B2ABB" w:rsidRPr="000B2ABB">
        <w:rPr>
          <w:rFonts w:asciiTheme="majorHAnsi" w:hAnsiTheme="majorHAnsi" w:cstheme="majorHAnsi"/>
          <w:sz w:val="24"/>
          <w:szCs w:val="24"/>
        </w:rPr>
        <w:t>stratégicas y técnicas</w:t>
      </w:r>
      <w:r w:rsidR="000B2ABB">
        <w:rPr>
          <w:rFonts w:asciiTheme="majorHAnsi" w:hAnsiTheme="majorHAnsi" w:cstheme="majorHAnsi"/>
          <w:sz w:val="24"/>
          <w:szCs w:val="24"/>
        </w:rPr>
        <w:t>,</w:t>
      </w:r>
      <w:r w:rsidR="000B2ABB" w:rsidRPr="000B2ABB">
        <w:rPr>
          <w:rFonts w:asciiTheme="majorHAnsi" w:hAnsiTheme="majorHAnsi" w:cstheme="majorHAnsi"/>
          <w:sz w:val="24"/>
          <w:szCs w:val="24"/>
        </w:rPr>
        <w:t xml:space="preserve"> </w:t>
      </w:r>
      <w:r w:rsidRPr="00661965">
        <w:rPr>
          <w:rFonts w:asciiTheme="majorHAnsi" w:hAnsiTheme="majorHAnsi" w:cstheme="majorHAnsi"/>
          <w:sz w:val="24"/>
          <w:szCs w:val="24"/>
        </w:rPr>
        <w:t>como el acompañamiento a los procesos de gestión y control ambiental en la minería local, así como la elaboración de estudios de impacto ambiental que permitan expedir las licencias necesarias para la regulación y formalización de las prácticas mineras en el territorio.</w:t>
      </w:r>
    </w:p>
    <w:p w14:paraId="6E221C5F" w14:textId="2FB14003" w:rsidR="00026818" w:rsidRPr="00552898" w:rsidRDefault="00661965" w:rsidP="00661965">
      <w:pPr>
        <w:spacing w:line="276" w:lineRule="auto"/>
        <w:jc w:val="both"/>
        <w:rPr>
          <w:rFonts w:asciiTheme="majorHAnsi" w:hAnsiTheme="majorHAnsi" w:cstheme="majorHAnsi"/>
          <w:sz w:val="24"/>
          <w:szCs w:val="24"/>
        </w:rPr>
      </w:pPr>
      <w:r w:rsidRPr="00661965">
        <w:rPr>
          <w:rFonts w:asciiTheme="majorHAnsi" w:hAnsiTheme="majorHAnsi" w:cstheme="majorHAnsi"/>
          <w:sz w:val="24"/>
          <w:szCs w:val="24"/>
        </w:rPr>
        <w:t>El éxito de esta iniciativa dependerá en gran medida de la conformación de un equipo de talento humano altamente capacitado, con formación, orientación y experiencia técnica en el área. Este recurso será clave para garantizar el cumplimiento de los objetivos planteados, asegurar la correcta implementación de las acciones propuestas y contribuir al desarrollo de una minería responsable, sostenible y segura en el municipio de Popayán</w:t>
      </w:r>
      <w:r w:rsidR="00935149" w:rsidRPr="00552898">
        <w:rPr>
          <w:rFonts w:asciiTheme="majorHAnsi" w:hAnsiTheme="majorHAnsi" w:cstheme="majorHAnsi"/>
          <w:sz w:val="24"/>
          <w:szCs w:val="24"/>
        </w:rPr>
        <w:t>.</w:t>
      </w:r>
    </w:p>
    <w:tbl>
      <w:tblPr>
        <w:tblStyle w:val="Tablaconcuadrcula"/>
        <w:tblW w:w="9452" w:type="dxa"/>
        <w:jc w:val="center"/>
        <w:tblLayout w:type="fixed"/>
        <w:tblLook w:val="04A0" w:firstRow="1" w:lastRow="0" w:firstColumn="1" w:lastColumn="0" w:noHBand="0" w:noVBand="1"/>
      </w:tblPr>
      <w:tblGrid>
        <w:gridCol w:w="7398"/>
        <w:gridCol w:w="992"/>
        <w:gridCol w:w="1062"/>
      </w:tblGrid>
      <w:tr w:rsidR="00026818" w:rsidRPr="00552898" w14:paraId="1FF74424" w14:textId="77777777" w:rsidTr="00611522">
        <w:trPr>
          <w:jc w:val="center"/>
        </w:trPr>
        <w:tc>
          <w:tcPr>
            <w:tcW w:w="7398" w:type="dxa"/>
            <w:vMerge w:val="restart"/>
            <w:vAlign w:val="center"/>
          </w:tcPr>
          <w:p w14:paraId="2DA757C8" w14:textId="77777777" w:rsidR="00026818" w:rsidRPr="00552898" w:rsidRDefault="00026818" w:rsidP="00BF221E">
            <w:pPr>
              <w:jc w:val="center"/>
              <w:rPr>
                <w:rFonts w:ascii="Arial" w:eastAsia="Arial" w:hAnsi="Arial" w:cs="Arial"/>
                <w:b/>
              </w:rPr>
            </w:pPr>
            <w:r w:rsidRPr="00552898">
              <w:rPr>
                <w:rFonts w:ascii="Arial" w:eastAsia="Arial" w:hAnsi="Arial" w:cs="Arial"/>
                <w:b/>
              </w:rPr>
              <w:t>ALTERNATIVAS</w:t>
            </w:r>
          </w:p>
        </w:tc>
        <w:tc>
          <w:tcPr>
            <w:tcW w:w="2054" w:type="dxa"/>
            <w:gridSpan w:val="2"/>
          </w:tcPr>
          <w:p w14:paraId="07DF6375" w14:textId="77777777" w:rsidR="00026818" w:rsidRPr="00552898" w:rsidRDefault="00026818" w:rsidP="00BF221E">
            <w:pPr>
              <w:jc w:val="both"/>
              <w:rPr>
                <w:rFonts w:ascii="Arial" w:eastAsia="Arial" w:hAnsi="Arial" w:cs="Arial"/>
                <w:b/>
              </w:rPr>
            </w:pPr>
            <w:r w:rsidRPr="00552898">
              <w:rPr>
                <w:rFonts w:ascii="Arial" w:eastAsia="Arial" w:hAnsi="Arial" w:cs="Arial"/>
                <w:b/>
              </w:rPr>
              <w:t>SELECCIONADA</w:t>
            </w:r>
          </w:p>
        </w:tc>
      </w:tr>
      <w:tr w:rsidR="00026818" w:rsidRPr="00552898" w14:paraId="016E51DC" w14:textId="77777777" w:rsidTr="00611522">
        <w:trPr>
          <w:jc w:val="center"/>
        </w:trPr>
        <w:tc>
          <w:tcPr>
            <w:tcW w:w="7398" w:type="dxa"/>
            <w:vMerge/>
          </w:tcPr>
          <w:p w14:paraId="6BFDDB3D" w14:textId="77777777" w:rsidR="00026818" w:rsidRPr="00552898" w:rsidRDefault="00026818" w:rsidP="00BF221E">
            <w:pPr>
              <w:jc w:val="both"/>
              <w:rPr>
                <w:rFonts w:ascii="Arial" w:eastAsia="Arial" w:hAnsi="Arial" w:cs="Arial"/>
                <w:b/>
              </w:rPr>
            </w:pPr>
          </w:p>
        </w:tc>
        <w:tc>
          <w:tcPr>
            <w:tcW w:w="992" w:type="dxa"/>
          </w:tcPr>
          <w:p w14:paraId="04D09BEA" w14:textId="77777777" w:rsidR="00026818" w:rsidRPr="00552898" w:rsidRDefault="00026818" w:rsidP="00BF221E">
            <w:pPr>
              <w:jc w:val="center"/>
              <w:rPr>
                <w:rFonts w:ascii="Arial" w:eastAsia="Arial" w:hAnsi="Arial" w:cs="Arial"/>
                <w:b/>
              </w:rPr>
            </w:pPr>
            <w:r w:rsidRPr="00552898">
              <w:rPr>
                <w:rFonts w:ascii="Arial" w:eastAsia="Arial" w:hAnsi="Arial" w:cs="Arial"/>
                <w:b/>
              </w:rPr>
              <w:t>SI</w:t>
            </w:r>
          </w:p>
        </w:tc>
        <w:tc>
          <w:tcPr>
            <w:tcW w:w="1062" w:type="dxa"/>
          </w:tcPr>
          <w:p w14:paraId="51FA1116" w14:textId="77777777" w:rsidR="00026818" w:rsidRPr="00552898" w:rsidRDefault="00026818" w:rsidP="00BF221E">
            <w:pPr>
              <w:jc w:val="center"/>
              <w:rPr>
                <w:rFonts w:ascii="Arial" w:eastAsia="Arial" w:hAnsi="Arial" w:cs="Arial"/>
                <w:b/>
              </w:rPr>
            </w:pPr>
            <w:r w:rsidRPr="00552898">
              <w:rPr>
                <w:rFonts w:ascii="Arial" w:eastAsia="Arial" w:hAnsi="Arial" w:cs="Arial"/>
                <w:b/>
              </w:rPr>
              <w:t>NO</w:t>
            </w:r>
          </w:p>
        </w:tc>
      </w:tr>
      <w:tr w:rsidR="00026818" w:rsidRPr="00552898" w14:paraId="1767D9D4" w14:textId="77777777" w:rsidTr="00611522">
        <w:trPr>
          <w:jc w:val="center"/>
        </w:trPr>
        <w:tc>
          <w:tcPr>
            <w:tcW w:w="7398" w:type="dxa"/>
          </w:tcPr>
          <w:p w14:paraId="004728BC" w14:textId="2A8B286F" w:rsidR="00026818" w:rsidRPr="00552898" w:rsidRDefault="00026818" w:rsidP="00611522">
            <w:pPr>
              <w:tabs>
                <w:tab w:val="left" w:pos="2055"/>
              </w:tabs>
              <w:jc w:val="both"/>
              <w:rPr>
                <w:rFonts w:ascii="Arial" w:eastAsia="Arial" w:hAnsi="Arial" w:cs="Arial"/>
                <w:b/>
              </w:rPr>
            </w:pPr>
            <w:r w:rsidRPr="00552898">
              <w:rPr>
                <w:rFonts w:ascii="Arial" w:eastAsia="Arial" w:hAnsi="Arial" w:cs="Arial"/>
                <w:b/>
              </w:rPr>
              <w:t>Alternativa 1:</w:t>
            </w:r>
            <w:r w:rsidR="00611522" w:rsidRPr="00552898">
              <w:rPr>
                <w:rFonts w:ascii="Arial" w:eastAsia="Arial" w:hAnsi="Arial" w:cs="Arial"/>
                <w:b/>
              </w:rPr>
              <w:t xml:space="preserve"> </w:t>
            </w:r>
            <w:r w:rsidR="00F7572C">
              <w:t>Fortalecimiento de la gestión ambiental y regulatoria de la minería en el municipio</w:t>
            </w:r>
          </w:p>
        </w:tc>
        <w:tc>
          <w:tcPr>
            <w:tcW w:w="992" w:type="dxa"/>
          </w:tcPr>
          <w:p w14:paraId="44F27689" w14:textId="3094E806" w:rsidR="00026818" w:rsidRPr="00552898" w:rsidRDefault="00611522" w:rsidP="00611522">
            <w:pPr>
              <w:jc w:val="center"/>
              <w:rPr>
                <w:rFonts w:ascii="Arial" w:eastAsia="Arial" w:hAnsi="Arial" w:cs="Arial"/>
                <w:bCs/>
              </w:rPr>
            </w:pPr>
            <w:r w:rsidRPr="00552898">
              <w:rPr>
                <w:rFonts w:ascii="Arial" w:eastAsia="Arial" w:hAnsi="Arial" w:cs="Arial"/>
                <w:bCs/>
              </w:rPr>
              <w:t>x</w:t>
            </w:r>
          </w:p>
        </w:tc>
        <w:tc>
          <w:tcPr>
            <w:tcW w:w="1062" w:type="dxa"/>
          </w:tcPr>
          <w:p w14:paraId="24BA3AA0" w14:textId="77777777" w:rsidR="00026818" w:rsidRPr="00552898" w:rsidRDefault="00026818" w:rsidP="00BF221E">
            <w:pPr>
              <w:jc w:val="both"/>
              <w:rPr>
                <w:rFonts w:ascii="Arial" w:eastAsia="Arial" w:hAnsi="Arial" w:cs="Arial"/>
                <w:b/>
              </w:rPr>
            </w:pPr>
          </w:p>
        </w:tc>
      </w:tr>
      <w:tr w:rsidR="005221CF" w:rsidRPr="00552898" w14:paraId="3486C1D1" w14:textId="77777777" w:rsidTr="00611522">
        <w:trPr>
          <w:jc w:val="center"/>
        </w:trPr>
        <w:tc>
          <w:tcPr>
            <w:tcW w:w="7398" w:type="dxa"/>
          </w:tcPr>
          <w:p w14:paraId="23D456C4" w14:textId="6B8CC04D" w:rsidR="005221CF" w:rsidRPr="00552898" w:rsidRDefault="005221CF" w:rsidP="00105FE1">
            <w:pPr>
              <w:tabs>
                <w:tab w:val="left" w:pos="2055"/>
              </w:tabs>
              <w:jc w:val="both"/>
              <w:rPr>
                <w:rFonts w:ascii="Arial" w:eastAsia="Arial" w:hAnsi="Arial" w:cs="Arial"/>
                <w:b/>
              </w:rPr>
            </w:pPr>
            <w:r>
              <w:rPr>
                <w:rFonts w:ascii="Arial" w:eastAsia="Arial" w:hAnsi="Arial" w:cs="Arial"/>
                <w:b/>
              </w:rPr>
              <w:t>Alternativa 2</w:t>
            </w:r>
            <w:r w:rsidRPr="00552898">
              <w:rPr>
                <w:rFonts w:ascii="Arial" w:eastAsia="Arial" w:hAnsi="Arial" w:cs="Arial"/>
                <w:b/>
              </w:rPr>
              <w:t xml:space="preserve">: </w:t>
            </w:r>
            <w:r w:rsidR="00F7572C">
              <w:t>Promoción de asociatividad y reconversión productiva</w:t>
            </w:r>
          </w:p>
        </w:tc>
        <w:tc>
          <w:tcPr>
            <w:tcW w:w="992" w:type="dxa"/>
          </w:tcPr>
          <w:p w14:paraId="241167C2" w14:textId="77777777" w:rsidR="005221CF" w:rsidRPr="00552898" w:rsidRDefault="005221CF" w:rsidP="005221CF">
            <w:pPr>
              <w:jc w:val="center"/>
              <w:rPr>
                <w:rFonts w:ascii="Arial" w:eastAsia="Arial" w:hAnsi="Arial" w:cs="Arial"/>
                <w:bCs/>
              </w:rPr>
            </w:pPr>
          </w:p>
        </w:tc>
        <w:tc>
          <w:tcPr>
            <w:tcW w:w="1062" w:type="dxa"/>
          </w:tcPr>
          <w:p w14:paraId="58AFFD11" w14:textId="77777777" w:rsidR="005221CF" w:rsidRDefault="005221CF" w:rsidP="005221CF">
            <w:pPr>
              <w:jc w:val="both"/>
              <w:rPr>
                <w:rFonts w:ascii="Arial" w:eastAsia="Arial" w:hAnsi="Arial" w:cs="Arial"/>
                <w:b/>
              </w:rPr>
            </w:pPr>
          </w:p>
          <w:p w14:paraId="4AC64D0D" w14:textId="53AE9EFA" w:rsidR="00DB022D" w:rsidRPr="00DB022D" w:rsidRDefault="00DB022D" w:rsidP="005221CF">
            <w:pPr>
              <w:jc w:val="both"/>
              <w:rPr>
                <w:rFonts w:ascii="Arial" w:eastAsia="Arial" w:hAnsi="Arial" w:cs="Arial"/>
              </w:rPr>
            </w:pPr>
            <w:r w:rsidRPr="00DB022D">
              <w:rPr>
                <w:rFonts w:ascii="Arial" w:eastAsia="Arial" w:hAnsi="Arial" w:cs="Arial"/>
              </w:rPr>
              <w:t xml:space="preserve">     x</w:t>
            </w:r>
          </w:p>
        </w:tc>
      </w:tr>
    </w:tbl>
    <w:p w14:paraId="351147BC" w14:textId="12E6C367" w:rsidR="002D107C" w:rsidRDefault="002D107C" w:rsidP="002D107C">
      <w:pPr>
        <w:tabs>
          <w:tab w:val="left" w:pos="1095"/>
        </w:tabs>
        <w:rPr>
          <w:rFonts w:ascii="Arial" w:eastAsia="Arial" w:hAnsi="Arial" w:cs="Arial"/>
        </w:rPr>
      </w:pPr>
    </w:p>
    <w:p w14:paraId="45B9FD0F" w14:textId="792745DB" w:rsidR="002D107C" w:rsidRDefault="002D107C" w:rsidP="002D107C">
      <w:pPr>
        <w:tabs>
          <w:tab w:val="left" w:pos="284"/>
        </w:tabs>
        <w:rPr>
          <w:rFonts w:ascii="Arial" w:eastAsia="Arial" w:hAnsi="Arial" w:cs="Arial"/>
          <w:b/>
        </w:rPr>
      </w:pPr>
      <w:r w:rsidRPr="002D107C">
        <w:rPr>
          <w:rFonts w:ascii="Arial" w:eastAsia="Arial" w:hAnsi="Arial" w:cs="Arial"/>
          <w:b/>
        </w:rPr>
        <w:lastRenderedPageBreak/>
        <w:t>a.</w:t>
      </w:r>
      <w:r w:rsidRPr="002D107C">
        <w:rPr>
          <w:rFonts w:ascii="Arial" w:eastAsia="Arial" w:hAnsi="Arial" w:cs="Arial"/>
          <w:b/>
        </w:rPr>
        <w:tab/>
        <w:t xml:space="preserve"> ESTUDIO DE NECESIDADES</w:t>
      </w:r>
    </w:p>
    <w:tbl>
      <w:tblPr>
        <w:tblStyle w:val="Tablaconcuadrcula"/>
        <w:tblW w:w="9663" w:type="dxa"/>
        <w:tblLook w:val="04A0" w:firstRow="1" w:lastRow="0" w:firstColumn="1" w:lastColumn="0" w:noHBand="0" w:noVBand="1"/>
      </w:tblPr>
      <w:tblGrid>
        <w:gridCol w:w="1772"/>
        <w:gridCol w:w="1553"/>
        <w:gridCol w:w="2232"/>
        <w:gridCol w:w="1425"/>
        <w:gridCol w:w="1399"/>
        <w:gridCol w:w="1282"/>
      </w:tblGrid>
      <w:tr w:rsidR="00DE3509" w14:paraId="3F108FE0" w14:textId="77777777" w:rsidTr="00D22DB1">
        <w:trPr>
          <w:trHeight w:val="589"/>
        </w:trPr>
        <w:tc>
          <w:tcPr>
            <w:tcW w:w="1772" w:type="dxa"/>
            <w:vAlign w:val="center"/>
          </w:tcPr>
          <w:p w14:paraId="799A234C" w14:textId="4145224F" w:rsidR="002D107C" w:rsidRPr="00DE3509" w:rsidRDefault="002D107C" w:rsidP="002D107C">
            <w:pPr>
              <w:tabs>
                <w:tab w:val="left" w:pos="284"/>
              </w:tabs>
              <w:rPr>
                <w:rFonts w:ascii="Arial" w:eastAsia="Arial" w:hAnsi="Arial" w:cs="Arial"/>
                <w:b/>
                <w:sz w:val="18"/>
              </w:rPr>
            </w:pPr>
            <w:r w:rsidRPr="00DE3509">
              <w:rPr>
                <w:rFonts w:ascii="Arial" w:hAnsi="Arial" w:cs="Arial"/>
                <w:b/>
                <w:sz w:val="18"/>
              </w:rPr>
              <w:t>BIEN O SERVICIO</w:t>
            </w:r>
          </w:p>
        </w:tc>
        <w:tc>
          <w:tcPr>
            <w:tcW w:w="1553" w:type="dxa"/>
            <w:vAlign w:val="center"/>
          </w:tcPr>
          <w:p w14:paraId="29491D36" w14:textId="144211CF" w:rsidR="002D107C" w:rsidRPr="00DE3509" w:rsidRDefault="002D107C" w:rsidP="002D107C">
            <w:pPr>
              <w:tabs>
                <w:tab w:val="left" w:pos="284"/>
              </w:tabs>
              <w:rPr>
                <w:rFonts w:ascii="Arial" w:eastAsia="Arial" w:hAnsi="Arial" w:cs="Arial"/>
                <w:b/>
                <w:sz w:val="18"/>
              </w:rPr>
            </w:pPr>
            <w:r w:rsidRPr="00DE3509">
              <w:rPr>
                <w:rFonts w:ascii="Arial" w:hAnsi="Arial" w:cs="Arial"/>
                <w:b/>
                <w:sz w:val="18"/>
              </w:rPr>
              <w:t>MEDIDO A TRAVÉS DE</w:t>
            </w:r>
          </w:p>
        </w:tc>
        <w:tc>
          <w:tcPr>
            <w:tcW w:w="2232" w:type="dxa"/>
            <w:vAlign w:val="center"/>
          </w:tcPr>
          <w:p w14:paraId="74F26B2B" w14:textId="45B1F543" w:rsidR="002D107C" w:rsidRPr="00DE3509" w:rsidRDefault="002D107C" w:rsidP="002D107C">
            <w:pPr>
              <w:tabs>
                <w:tab w:val="left" w:pos="284"/>
              </w:tabs>
              <w:rPr>
                <w:rFonts w:ascii="Arial" w:eastAsia="Arial" w:hAnsi="Arial" w:cs="Arial"/>
                <w:b/>
                <w:sz w:val="18"/>
              </w:rPr>
            </w:pPr>
            <w:r w:rsidRPr="00DE3509">
              <w:rPr>
                <w:rFonts w:ascii="Arial" w:hAnsi="Arial" w:cs="Arial"/>
                <w:b/>
                <w:sz w:val="18"/>
              </w:rPr>
              <w:t>DESCRIPCIÓN</w:t>
            </w:r>
          </w:p>
        </w:tc>
        <w:tc>
          <w:tcPr>
            <w:tcW w:w="1425" w:type="dxa"/>
            <w:vAlign w:val="center"/>
          </w:tcPr>
          <w:p w14:paraId="13064690" w14:textId="571AD49E" w:rsidR="002D107C" w:rsidRPr="00DE3509" w:rsidRDefault="002D107C" w:rsidP="002D107C">
            <w:pPr>
              <w:tabs>
                <w:tab w:val="left" w:pos="284"/>
              </w:tabs>
              <w:rPr>
                <w:rFonts w:ascii="Arial" w:eastAsia="Arial" w:hAnsi="Arial" w:cs="Arial"/>
                <w:b/>
                <w:sz w:val="18"/>
              </w:rPr>
            </w:pPr>
            <w:r w:rsidRPr="00DE3509">
              <w:rPr>
                <w:rFonts w:ascii="Arial" w:hAnsi="Arial" w:cs="Arial"/>
                <w:b/>
                <w:sz w:val="18"/>
              </w:rPr>
              <w:t>AÑO INICIO HISTORIA</w:t>
            </w:r>
          </w:p>
        </w:tc>
        <w:tc>
          <w:tcPr>
            <w:tcW w:w="1399" w:type="dxa"/>
            <w:vAlign w:val="center"/>
          </w:tcPr>
          <w:p w14:paraId="72CDB230" w14:textId="3B5BA3F7" w:rsidR="002D107C" w:rsidRPr="00DE3509" w:rsidRDefault="002D107C" w:rsidP="002D107C">
            <w:pPr>
              <w:tabs>
                <w:tab w:val="left" w:pos="284"/>
              </w:tabs>
              <w:rPr>
                <w:rFonts w:ascii="Arial" w:eastAsia="Arial" w:hAnsi="Arial" w:cs="Arial"/>
                <w:b/>
                <w:sz w:val="18"/>
              </w:rPr>
            </w:pPr>
            <w:r w:rsidRPr="00DE3509">
              <w:rPr>
                <w:rFonts w:ascii="Arial" w:hAnsi="Arial" w:cs="Arial"/>
                <w:b/>
                <w:sz w:val="18"/>
              </w:rPr>
              <w:t>AÑO FIN HISTORIA</w:t>
            </w:r>
          </w:p>
        </w:tc>
        <w:tc>
          <w:tcPr>
            <w:tcW w:w="1282" w:type="dxa"/>
            <w:vAlign w:val="center"/>
          </w:tcPr>
          <w:p w14:paraId="5839DE43" w14:textId="1E9E1570" w:rsidR="002D107C" w:rsidRPr="00DE3509" w:rsidRDefault="00DE3509" w:rsidP="002D107C">
            <w:pPr>
              <w:tabs>
                <w:tab w:val="left" w:pos="284"/>
              </w:tabs>
              <w:rPr>
                <w:rFonts w:ascii="Arial" w:eastAsia="Arial" w:hAnsi="Arial" w:cs="Arial"/>
                <w:b/>
                <w:sz w:val="18"/>
              </w:rPr>
            </w:pPr>
            <w:r>
              <w:rPr>
                <w:rFonts w:ascii="Arial" w:hAnsi="Arial" w:cs="Arial"/>
                <w:b/>
                <w:sz w:val="18"/>
              </w:rPr>
              <w:t>ÚLTIMO AÑO</w:t>
            </w:r>
          </w:p>
        </w:tc>
      </w:tr>
      <w:tr w:rsidR="00DE3509" w14:paraId="6537E2DA" w14:textId="77777777" w:rsidTr="00D22DB1">
        <w:trPr>
          <w:trHeight w:val="333"/>
        </w:trPr>
        <w:tc>
          <w:tcPr>
            <w:tcW w:w="1772" w:type="dxa"/>
            <w:vMerge w:val="restart"/>
          </w:tcPr>
          <w:p w14:paraId="796C4E8D" w14:textId="611637DD" w:rsidR="00DE3509" w:rsidRPr="00DE3509" w:rsidRDefault="00DE3509" w:rsidP="00DE3509">
            <w:pPr>
              <w:tabs>
                <w:tab w:val="left" w:pos="284"/>
              </w:tabs>
              <w:jc w:val="center"/>
              <w:rPr>
                <w:rFonts w:asciiTheme="majorHAnsi" w:eastAsia="Arial" w:hAnsiTheme="majorHAnsi" w:cstheme="majorHAnsi"/>
              </w:rPr>
            </w:pPr>
            <w:r w:rsidRPr="00DE3509">
              <w:rPr>
                <w:rFonts w:asciiTheme="majorHAnsi" w:hAnsiTheme="majorHAnsi" w:cstheme="majorHAnsi"/>
              </w:rPr>
              <w:t xml:space="preserve">Fortalecer la actividad minera de subsistencia en el municipio de Popayán mediante procesos de capacitación, asistencia técnica, acompañamiento </w:t>
            </w:r>
            <w:r w:rsidR="00CA130D" w:rsidRPr="00CA130D">
              <w:rPr>
                <w:rFonts w:asciiTheme="majorHAnsi" w:hAnsiTheme="majorHAnsi" w:cstheme="majorHAnsi"/>
              </w:rPr>
              <w:t>para la regularización de las actividades mineras</w:t>
            </w:r>
          </w:p>
        </w:tc>
        <w:tc>
          <w:tcPr>
            <w:tcW w:w="1553" w:type="dxa"/>
            <w:vMerge w:val="restart"/>
          </w:tcPr>
          <w:p w14:paraId="4B0E70AE" w14:textId="05F99D52" w:rsidR="00DE3509" w:rsidRPr="00DE3509" w:rsidRDefault="00DE3509" w:rsidP="00DE3509">
            <w:pPr>
              <w:tabs>
                <w:tab w:val="left" w:pos="284"/>
              </w:tabs>
              <w:rPr>
                <w:rFonts w:asciiTheme="majorHAnsi" w:eastAsia="Arial" w:hAnsiTheme="majorHAnsi" w:cstheme="majorHAnsi"/>
                <w:b/>
              </w:rPr>
            </w:pPr>
            <w:r w:rsidRPr="00DE3509">
              <w:rPr>
                <w:rFonts w:asciiTheme="majorHAnsi" w:hAnsiTheme="majorHAnsi" w:cstheme="majorHAnsi"/>
              </w:rPr>
              <w:t>Unidades productivas mineras beneficiada con servicio de asistencia técnica para la regularización de las actividades mineras</w:t>
            </w:r>
          </w:p>
        </w:tc>
        <w:tc>
          <w:tcPr>
            <w:tcW w:w="2232" w:type="dxa"/>
          </w:tcPr>
          <w:p w14:paraId="0405ADFD" w14:textId="23CB091F" w:rsidR="00DE3509" w:rsidRPr="00DE3509" w:rsidRDefault="00DE3509" w:rsidP="00D22DB1">
            <w:pPr>
              <w:tabs>
                <w:tab w:val="left" w:pos="284"/>
              </w:tabs>
              <w:rPr>
                <w:rFonts w:asciiTheme="majorHAnsi" w:eastAsia="Arial" w:hAnsiTheme="majorHAnsi" w:cstheme="majorHAnsi"/>
                <w:b/>
              </w:rPr>
            </w:pPr>
            <w:r w:rsidRPr="00DE3509">
              <w:rPr>
                <w:rFonts w:asciiTheme="majorHAnsi" w:hAnsiTheme="majorHAnsi" w:cstheme="majorHAnsi"/>
                <w:b/>
                <w:bCs/>
              </w:rPr>
              <w:t xml:space="preserve">Descripción de la demanda: </w:t>
            </w:r>
            <w:r w:rsidRPr="00DE3509">
              <w:rPr>
                <w:rFonts w:asciiTheme="majorHAnsi" w:hAnsiTheme="majorHAnsi" w:cstheme="majorHAnsi"/>
              </w:rPr>
              <w:t xml:space="preserve">La </w:t>
            </w:r>
            <w:r w:rsidRPr="00D22DB1">
              <w:rPr>
                <w:rStyle w:val="Textoennegrita"/>
                <w:rFonts w:asciiTheme="majorHAnsi" w:hAnsiTheme="majorHAnsi" w:cstheme="majorHAnsi"/>
                <w:b w:val="0"/>
              </w:rPr>
              <w:t>demanda</w:t>
            </w:r>
            <w:r w:rsidRPr="00DE3509">
              <w:rPr>
                <w:rStyle w:val="Textoennegrita"/>
                <w:rFonts w:asciiTheme="majorHAnsi" w:hAnsiTheme="majorHAnsi" w:cstheme="majorHAnsi"/>
              </w:rPr>
              <w:t xml:space="preserve"> </w:t>
            </w:r>
            <w:r w:rsidRPr="00DE3509">
              <w:rPr>
                <w:rFonts w:asciiTheme="majorHAnsi" w:hAnsiTheme="majorHAnsi" w:cstheme="majorHAnsi"/>
              </w:rPr>
              <w:t>se entiende como la necesidad del municipio de Popayán de contar con programas, proyectos y acciones que ayuden mejorar las prácticas mineras y promover un ejercicio sostenible, seguro y en cumplimiento de la normativa</w:t>
            </w:r>
          </w:p>
        </w:tc>
        <w:tc>
          <w:tcPr>
            <w:tcW w:w="1425" w:type="dxa"/>
          </w:tcPr>
          <w:p w14:paraId="68F0702A" w14:textId="03855E0F" w:rsidR="00DE3509" w:rsidRDefault="00D22DB1" w:rsidP="00D22DB1">
            <w:pPr>
              <w:tabs>
                <w:tab w:val="left" w:pos="284"/>
              </w:tabs>
              <w:jc w:val="center"/>
              <w:rPr>
                <w:rFonts w:ascii="Arial" w:eastAsia="Arial" w:hAnsi="Arial" w:cs="Arial"/>
                <w:b/>
              </w:rPr>
            </w:pPr>
            <w:r>
              <w:rPr>
                <w:rFonts w:ascii="Arial" w:eastAsia="Arial" w:hAnsi="Arial" w:cs="Arial"/>
                <w:b/>
              </w:rPr>
              <w:t>2024</w:t>
            </w:r>
          </w:p>
        </w:tc>
        <w:tc>
          <w:tcPr>
            <w:tcW w:w="1399" w:type="dxa"/>
          </w:tcPr>
          <w:p w14:paraId="6B0BF05E" w14:textId="18755D31" w:rsidR="00DE3509" w:rsidRDefault="00D22DB1" w:rsidP="00D22DB1">
            <w:pPr>
              <w:tabs>
                <w:tab w:val="left" w:pos="284"/>
              </w:tabs>
              <w:jc w:val="center"/>
              <w:rPr>
                <w:rFonts w:ascii="Arial" w:eastAsia="Arial" w:hAnsi="Arial" w:cs="Arial"/>
                <w:b/>
              </w:rPr>
            </w:pPr>
            <w:r>
              <w:rPr>
                <w:rFonts w:ascii="Arial" w:eastAsia="Arial" w:hAnsi="Arial" w:cs="Arial"/>
                <w:b/>
              </w:rPr>
              <w:t>2026</w:t>
            </w:r>
          </w:p>
        </w:tc>
        <w:tc>
          <w:tcPr>
            <w:tcW w:w="1282" w:type="dxa"/>
          </w:tcPr>
          <w:p w14:paraId="441142AE" w14:textId="2BC439E1" w:rsidR="00DE3509" w:rsidRDefault="00D22DB1" w:rsidP="00D22DB1">
            <w:pPr>
              <w:tabs>
                <w:tab w:val="left" w:pos="284"/>
              </w:tabs>
              <w:jc w:val="center"/>
              <w:rPr>
                <w:rFonts w:ascii="Arial" w:eastAsia="Arial" w:hAnsi="Arial" w:cs="Arial"/>
                <w:b/>
              </w:rPr>
            </w:pPr>
            <w:r>
              <w:rPr>
                <w:rFonts w:ascii="Arial" w:eastAsia="Arial" w:hAnsi="Arial" w:cs="Arial"/>
                <w:b/>
              </w:rPr>
              <w:t>2026</w:t>
            </w:r>
          </w:p>
        </w:tc>
      </w:tr>
      <w:tr w:rsidR="00D22DB1" w14:paraId="17EB1086" w14:textId="77777777" w:rsidTr="00D22DB1">
        <w:trPr>
          <w:trHeight w:val="2469"/>
        </w:trPr>
        <w:tc>
          <w:tcPr>
            <w:tcW w:w="1772" w:type="dxa"/>
            <w:vMerge/>
          </w:tcPr>
          <w:p w14:paraId="2C06B6A3" w14:textId="77777777" w:rsidR="00D22DB1" w:rsidRDefault="00D22DB1" w:rsidP="00D22DB1">
            <w:pPr>
              <w:tabs>
                <w:tab w:val="left" w:pos="284"/>
              </w:tabs>
              <w:rPr>
                <w:rFonts w:ascii="Arial" w:eastAsia="Arial" w:hAnsi="Arial" w:cs="Arial"/>
                <w:b/>
              </w:rPr>
            </w:pPr>
          </w:p>
        </w:tc>
        <w:tc>
          <w:tcPr>
            <w:tcW w:w="1553" w:type="dxa"/>
            <w:vMerge/>
          </w:tcPr>
          <w:p w14:paraId="18996535" w14:textId="77777777" w:rsidR="00D22DB1" w:rsidRDefault="00D22DB1" w:rsidP="00D22DB1">
            <w:pPr>
              <w:tabs>
                <w:tab w:val="left" w:pos="284"/>
              </w:tabs>
              <w:rPr>
                <w:rFonts w:ascii="Arial" w:eastAsia="Arial" w:hAnsi="Arial" w:cs="Arial"/>
                <w:b/>
              </w:rPr>
            </w:pPr>
          </w:p>
        </w:tc>
        <w:tc>
          <w:tcPr>
            <w:tcW w:w="2232" w:type="dxa"/>
          </w:tcPr>
          <w:p w14:paraId="4FCC5B80" w14:textId="2E1B7B15" w:rsidR="00D22DB1" w:rsidRPr="00D22DB1" w:rsidRDefault="00D22DB1" w:rsidP="00D22DB1">
            <w:pPr>
              <w:tabs>
                <w:tab w:val="left" w:pos="284"/>
              </w:tabs>
              <w:rPr>
                <w:rFonts w:asciiTheme="majorHAnsi" w:eastAsia="Arial" w:hAnsiTheme="majorHAnsi" w:cstheme="majorHAnsi"/>
                <w:b/>
              </w:rPr>
            </w:pPr>
            <w:r w:rsidRPr="00D22DB1">
              <w:rPr>
                <w:rFonts w:asciiTheme="majorHAnsi" w:eastAsia="Arial" w:hAnsiTheme="majorHAnsi" w:cstheme="majorHAnsi"/>
                <w:b/>
              </w:rPr>
              <w:t xml:space="preserve">Descripción de la oferta: </w:t>
            </w:r>
            <w:r w:rsidRPr="00D22DB1">
              <w:rPr>
                <w:rFonts w:asciiTheme="majorHAnsi" w:eastAsia="Arial" w:hAnsiTheme="majorHAnsi" w:cstheme="majorHAnsi"/>
              </w:rPr>
              <w:t xml:space="preserve">La oferta corresponde a las acciones, programas y capacidades existentes en el municipio para </w:t>
            </w:r>
            <w:r w:rsidRPr="00CA130D">
              <w:rPr>
                <w:rFonts w:asciiTheme="majorHAnsi" w:hAnsiTheme="majorHAnsi" w:cstheme="majorHAnsi"/>
              </w:rPr>
              <w:t>la regularización de las actividades mineras</w:t>
            </w:r>
          </w:p>
        </w:tc>
        <w:tc>
          <w:tcPr>
            <w:tcW w:w="1425" w:type="dxa"/>
          </w:tcPr>
          <w:p w14:paraId="6DDF0EA5" w14:textId="062D898A" w:rsidR="00D22DB1" w:rsidRDefault="00D22DB1" w:rsidP="00D22DB1">
            <w:pPr>
              <w:tabs>
                <w:tab w:val="left" w:pos="284"/>
                <w:tab w:val="left" w:pos="945"/>
              </w:tabs>
              <w:rPr>
                <w:rFonts w:ascii="Arial" w:eastAsia="Arial" w:hAnsi="Arial" w:cs="Arial"/>
                <w:b/>
              </w:rPr>
            </w:pPr>
            <w:r>
              <w:rPr>
                <w:rFonts w:ascii="Arial" w:eastAsia="Arial" w:hAnsi="Arial" w:cs="Arial"/>
                <w:b/>
              </w:rPr>
              <w:t>2024</w:t>
            </w:r>
          </w:p>
        </w:tc>
        <w:tc>
          <w:tcPr>
            <w:tcW w:w="1399" w:type="dxa"/>
          </w:tcPr>
          <w:p w14:paraId="2141C548" w14:textId="090C6ADE" w:rsidR="00D22DB1" w:rsidRDefault="00D22DB1" w:rsidP="00D22DB1">
            <w:pPr>
              <w:tabs>
                <w:tab w:val="left" w:pos="284"/>
              </w:tabs>
              <w:rPr>
                <w:rFonts w:ascii="Arial" w:eastAsia="Arial" w:hAnsi="Arial" w:cs="Arial"/>
                <w:b/>
              </w:rPr>
            </w:pPr>
            <w:r>
              <w:rPr>
                <w:rFonts w:ascii="Arial" w:eastAsia="Arial" w:hAnsi="Arial" w:cs="Arial"/>
                <w:b/>
              </w:rPr>
              <w:t>2026</w:t>
            </w:r>
          </w:p>
        </w:tc>
        <w:tc>
          <w:tcPr>
            <w:tcW w:w="1282" w:type="dxa"/>
          </w:tcPr>
          <w:p w14:paraId="733A2003" w14:textId="3C6C6F69" w:rsidR="00D22DB1" w:rsidRDefault="00D22DB1" w:rsidP="00D22DB1">
            <w:pPr>
              <w:tabs>
                <w:tab w:val="left" w:pos="284"/>
              </w:tabs>
              <w:rPr>
                <w:rFonts w:ascii="Arial" w:eastAsia="Arial" w:hAnsi="Arial" w:cs="Arial"/>
                <w:b/>
              </w:rPr>
            </w:pPr>
            <w:r>
              <w:rPr>
                <w:rFonts w:ascii="Arial" w:eastAsia="Arial" w:hAnsi="Arial" w:cs="Arial"/>
                <w:b/>
              </w:rPr>
              <w:t>2026</w:t>
            </w:r>
          </w:p>
        </w:tc>
      </w:tr>
    </w:tbl>
    <w:p w14:paraId="72AFE41B" w14:textId="402B2383" w:rsidR="00D22DB1" w:rsidRDefault="00D22DB1" w:rsidP="002D107C">
      <w:pPr>
        <w:tabs>
          <w:tab w:val="left" w:pos="284"/>
        </w:tabs>
        <w:rPr>
          <w:rFonts w:ascii="Arial" w:eastAsia="Arial" w:hAnsi="Arial" w:cs="Arial"/>
          <w:b/>
        </w:rPr>
      </w:pPr>
    </w:p>
    <w:p w14:paraId="51FE41CA" w14:textId="392AF564" w:rsidR="00D22DB1" w:rsidRDefault="00D22DB1" w:rsidP="00D22DB1">
      <w:pPr>
        <w:tabs>
          <w:tab w:val="left" w:pos="1665"/>
        </w:tabs>
        <w:rPr>
          <w:rFonts w:ascii="Arial" w:eastAsia="Arial" w:hAnsi="Arial" w:cs="Arial"/>
        </w:rPr>
      </w:pPr>
      <w:r>
        <w:rPr>
          <w:rFonts w:ascii="Arial" w:eastAsia="Arial" w:hAnsi="Arial" w:cs="Arial"/>
        </w:rPr>
        <w:tab/>
      </w:r>
    </w:p>
    <w:tbl>
      <w:tblPr>
        <w:tblStyle w:val="Tablaconcuadrcula"/>
        <w:tblW w:w="9864" w:type="dxa"/>
        <w:tblLook w:val="04A0" w:firstRow="1" w:lastRow="0" w:firstColumn="1" w:lastColumn="0" w:noHBand="0" w:noVBand="1"/>
      </w:tblPr>
      <w:tblGrid>
        <w:gridCol w:w="2465"/>
        <w:gridCol w:w="2465"/>
        <w:gridCol w:w="2467"/>
        <w:gridCol w:w="2467"/>
      </w:tblGrid>
      <w:tr w:rsidR="00D22DB1" w14:paraId="7E076DEE" w14:textId="77777777" w:rsidTr="00D22DB1">
        <w:trPr>
          <w:trHeight w:val="263"/>
        </w:trPr>
        <w:tc>
          <w:tcPr>
            <w:tcW w:w="2465" w:type="dxa"/>
          </w:tcPr>
          <w:p w14:paraId="48B2A57A" w14:textId="6C039658" w:rsidR="00D22DB1" w:rsidRDefault="00D22DB1" w:rsidP="00D22DB1">
            <w:pPr>
              <w:tabs>
                <w:tab w:val="left" w:pos="1665"/>
              </w:tabs>
              <w:rPr>
                <w:rFonts w:ascii="Arial" w:eastAsia="Arial" w:hAnsi="Arial" w:cs="Arial"/>
              </w:rPr>
            </w:pPr>
            <w:r w:rsidRPr="00F37F74">
              <w:rPr>
                <w:rFonts w:ascii="Arial" w:eastAsia="Arial" w:hAnsi="Arial" w:cs="Arial"/>
                <w:b/>
                <w:color w:val="000000"/>
              </w:rPr>
              <w:t>AÑO</w:t>
            </w:r>
          </w:p>
        </w:tc>
        <w:tc>
          <w:tcPr>
            <w:tcW w:w="2465" w:type="dxa"/>
          </w:tcPr>
          <w:p w14:paraId="08830FDE" w14:textId="60AB90B9" w:rsidR="00D22DB1" w:rsidRDefault="00D22DB1" w:rsidP="00D22DB1">
            <w:pPr>
              <w:tabs>
                <w:tab w:val="left" w:pos="1665"/>
              </w:tabs>
              <w:rPr>
                <w:rFonts w:ascii="Arial" w:eastAsia="Arial" w:hAnsi="Arial" w:cs="Arial"/>
              </w:rPr>
            </w:pPr>
            <w:r w:rsidRPr="00F37F74">
              <w:rPr>
                <w:rFonts w:ascii="Arial" w:eastAsia="Arial" w:hAnsi="Arial" w:cs="Arial"/>
                <w:b/>
                <w:color w:val="000000"/>
              </w:rPr>
              <w:t xml:space="preserve">OFERTA </w:t>
            </w:r>
          </w:p>
        </w:tc>
        <w:tc>
          <w:tcPr>
            <w:tcW w:w="2467" w:type="dxa"/>
          </w:tcPr>
          <w:p w14:paraId="27046342" w14:textId="30DBF2A2" w:rsidR="00D22DB1" w:rsidRDefault="00D22DB1" w:rsidP="00D22DB1">
            <w:pPr>
              <w:tabs>
                <w:tab w:val="left" w:pos="1665"/>
              </w:tabs>
              <w:rPr>
                <w:rFonts w:ascii="Arial" w:eastAsia="Arial" w:hAnsi="Arial" w:cs="Arial"/>
              </w:rPr>
            </w:pPr>
            <w:r w:rsidRPr="00F37F74">
              <w:rPr>
                <w:rFonts w:ascii="Arial" w:eastAsia="Arial" w:hAnsi="Arial" w:cs="Arial"/>
                <w:b/>
                <w:color w:val="000000"/>
              </w:rPr>
              <w:t>DEMANDA</w:t>
            </w:r>
          </w:p>
        </w:tc>
        <w:tc>
          <w:tcPr>
            <w:tcW w:w="2467" w:type="dxa"/>
          </w:tcPr>
          <w:p w14:paraId="6E60A9E0" w14:textId="00F7FA23" w:rsidR="00D22DB1" w:rsidRDefault="00D22DB1" w:rsidP="00D22DB1">
            <w:pPr>
              <w:tabs>
                <w:tab w:val="left" w:pos="1665"/>
              </w:tabs>
              <w:rPr>
                <w:rFonts w:ascii="Arial" w:eastAsia="Arial" w:hAnsi="Arial" w:cs="Arial"/>
              </w:rPr>
            </w:pPr>
            <w:r w:rsidRPr="00F37F74">
              <w:rPr>
                <w:rFonts w:ascii="Arial" w:eastAsia="Arial" w:hAnsi="Arial" w:cs="Arial"/>
                <w:b/>
                <w:color w:val="000000"/>
              </w:rPr>
              <w:t>DÉFICIT</w:t>
            </w:r>
          </w:p>
        </w:tc>
      </w:tr>
      <w:tr w:rsidR="00D22DB1" w14:paraId="36EF2E37" w14:textId="77777777" w:rsidTr="00D22DB1">
        <w:trPr>
          <w:trHeight w:val="248"/>
        </w:trPr>
        <w:tc>
          <w:tcPr>
            <w:tcW w:w="2465" w:type="dxa"/>
          </w:tcPr>
          <w:p w14:paraId="7E114E13" w14:textId="0624A184" w:rsidR="00D22DB1" w:rsidRDefault="00D22DB1" w:rsidP="00D22DB1">
            <w:pPr>
              <w:tabs>
                <w:tab w:val="left" w:pos="1665"/>
              </w:tabs>
              <w:rPr>
                <w:rFonts w:ascii="Arial" w:eastAsia="Arial" w:hAnsi="Arial" w:cs="Arial"/>
              </w:rPr>
            </w:pPr>
            <w:r>
              <w:rPr>
                <w:rFonts w:ascii="Arial" w:eastAsia="Arial" w:hAnsi="Arial" w:cs="Arial"/>
              </w:rPr>
              <w:t>2024</w:t>
            </w:r>
          </w:p>
        </w:tc>
        <w:tc>
          <w:tcPr>
            <w:tcW w:w="2465" w:type="dxa"/>
          </w:tcPr>
          <w:p w14:paraId="78ED309A" w14:textId="13B1346B" w:rsidR="00D22DB1" w:rsidRDefault="00D22DB1" w:rsidP="00D22DB1">
            <w:pPr>
              <w:tabs>
                <w:tab w:val="left" w:pos="1665"/>
              </w:tabs>
              <w:rPr>
                <w:rFonts w:ascii="Arial" w:eastAsia="Arial" w:hAnsi="Arial" w:cs="Arial"/>
              </w:rPr>
            </w:pPr>
            <w:r>
              <w:rPr>
                <w:rFonts w:ascii="Arial" w:eastAsia="Arial" w:hAnsi="Arial" w:cs="Arial"/>
              </w:rPr>
              <w:t>50</w:t>
            </w:r>
          </w:p>
        </w:tc>
        <w:tc>
          <w:tcPr>
            <w:tcW w:w="2467" w:type="dxa"/>
          </w:tcPr>
          <w:p w14:paraId="3E6E6DF8" w14:textId="5609672A" w:rsidR="00D22DB1" w:rsidRDefault="00D22DB1" w:rsidP="00D22DB1">
            <w:pPr>
              <w:tabs>
                <w:tab w:val="left" w:pos="1665"/>
              </w:tabs>
              <w:rPr>
                <w:rFonts w:ascii="Arial" w:eastAsia="Arial" w:hAnsi="Arial" w:cs="Arial"/>
              </w:rPr>
            </w:pPr>
            <w:r>
              <w:rPr>
                <w:rFonts w:ascii="Arial" w:eastAsia="Arial" w:hAnsi="Arial" w:cs="Arial"/>
              </w:rPr>
              <w:t>77</w:t>
            </w:r>
          </w:p>
        </w:tc>
        <w:tc>
          <w:tcPr>
            <w:tcW w:w="2467" w:type="dxa"/>
          </w:tcPr>
          <w:p w14:paraId="2D7D9DD5" w14:textId="1E221EEA" w:rsidR="00D22DB1" w:rsidRDefault="00D22DB1" w:rsidP="00D22DB1">
            <w:pPr>
              <w:tabs>
                <w:tab w:val="left" w:pos="1665"/>
              </w:tabs>
              <w:rPr>
                <w:rFonts w:ascii="Arial" w:eastAsia="Arial" w:hAnsi="Arial" w:cs="Arial"/>
              </w:rPr>
            </w:pPr>
            <w:r>
              <w:rPr>
                <w:rFonts w:ascii="Arial" w:eastAsia="Arial" w:hAnsi="Arial" w:cs="Arial"/>
              </w:rPr>
              <w:t>-27</w:t>
            </w:r>
          </w:p>
        </w:tc>
      </w:tr>
      <w:tr w:rsidR="00D22DB1" w14:paraId="2AE8C441" w14:textId="77777777" w:rsidTr="00D22DB1">
        <w:trPr>
          <w:trHeight w:val="263"/>
        </w:trPr>
        <w:tc>
          <w:tcPr>
            <w:tcW w:w="2465" w:type="dxa"/>
          </w:tcPr>
          <w:p w14:paraId="10CCC6B4" w14:textId="4B0D4D84" w:rsidR="00D22DB1" w:rsidRDefault="00D22DB1" w:rsidP="00D22DB1">
            <w:pPr>
              <w:tabs>
                <w:tab w:val="left" w:pos="1665"/>
              </w:tabs>
              <w:rPr>
                <w:rFonts w:ascii="Arial" w:eastAsia="Arial" w:hAnsi="Arial" w:cs="Arial"/>
              </w:rPr>
            </w:pPr>
            <w:r>
              <w:rPr>
                <w:rFonts w:ascii="Arial" w:eastAsia="Arial" w:hAnsi="Arial" w:cs="Arial"/>
              </w:rPr>
              <w:t>2025</w:t>
            </w:r>
          </w:p>
        </w:tc>
        <w:tc>
          <w:tcPr>
            <w:tcW w:w="2465" w:type="dxa"/>
          </w:tcPr>
          <w:p w14:paraId="1AEFAF40" w14:textId="28FE9CCA" w:rsidR="00D22DB1" w:rsidRDefault="00D22DB1" w:rsidP="00D22DB1">
            <w:pPr>
              <w:tabs>
                <w:tab w:val="left" w:pos="1665"/>
              </w:tabs>
              <w:rPr>
                <w:rFonts w:ascii="Arial" w:eastAsia="Arial" w:hAnsi="Arial" w:cs="Arial"/>
              </w:rPr>
            </w:pPr>
            <w:r>
              <w:rPr>
                <w:rFonts w:ascii="Arial" w:eastAsia="Arial" w:hAnsi="Arial" w:cs="Arial"/>
              </w:rPr>
              <w:t>77</w:t>
            </w:r>
          </w:p>
        </w:tc>
        <w:tc>
          <w:tcPr>
            <w:tcW w:w="2467" w:type="dxa"/>
          </w:tcPr>
          <w:p w14:paraId="7822E524" w14:textId="77B0A480" w:rsidR="00D22DB1" w:rsidRDefault="00D22DB1" w:rsidP="00D22DB1">
            <w:pPr>
              <w:tabs>
                <w:tab w:val="left" w:pos="1665"/>
              </w:tabs>
              <w:rPr>
                <w:rFonts w:ascii="Arial" w:eastAsia="Arial" w:hAnsi="Arial" w:cs="Arial"/>
              </w:rPr>
            </w:pPr>
            <w:r>
              <w:rPr>
                <w:rFonts w:ascii="Arial" w:eastAsia="Arial" w:hAnsi="Arial" w:cs="Arial"/>
              </w:rPr>
              <w:t>77</w:t>
            </w:r>
          </w:p>
        </w:tc>
        <w:tc>
          <w:tcPr>
            <w:tcW w:w="2467" w:type="dxa"/>
          </w:tcPr>
          <w:p w14:paraId="6DBD8D70" w14:textId="25CF085D" w:rsidR="00D22DB1" w:rsidRDefault="00D22DB1" w:rsidP="00D22DB1">
            <w:pPr>
              <w:tabs>
                <w:tab w:val="left" w:pos="1665"/>
              </w:tabs>
              <w:rPr>
                <w:rFonts w:ascii="Arial" w:eastAsia="Arial" w:hAnsi="Arial" w:cs="Arial"/>
              </w:rPr>
            </w:pPr>
            <w:r>
              <w:rPr>
                <w:rFonts w:ascii="Arial" w:eastAsia="Arial" w:hAnsi="Arial" w:cs="Arial"/>
              </w:rPr>
              <w:t>0</w:t>
            </w:r>
          </w:p>
        </w:tc>
      </w:tr>
      <w:tr w:rsidR="00D22DB1" w14:paraId="6B6D88A3" w14:textId="77777777" w:rsidTr="00D22DB1">
        <w:trPr>
          <w:trHeight w:val="248"/>
        </w:trPr>
        <w:tc>
          <w:tcPr>
            <w:tcW w:w="2465" w:type="dxa"/>
          </w:tcPr>
          <w:p w14:paraId="3EBDBCD7" w14:textId="590D36DD" w:rsidR="00D22DB1" w:rsidRDefault="00D22DB1" w:rsidP="00D22DB1">
            <w:pPr>
              <w:tabs>
                <w:tab w:val="left" w:pos="1665"/>
              </w:tabs>
              <w:rPr>
                <w:rFonts w:ascii="Arial" w:eastAsia="Arial" w:hAnsi="Arial" w:cs="Arial"/>
              </w:rPr>
            </w:pPr>
            <w:r>
              <w:rPr>
                <w:rFonts w:ascii="Arial" w:eastAsia="Arial" w:hAnsi="Arial" w:cs="Arial"/>
              </w:rPr>
              <w:t>2026</w:t>
            </w:r>
          </w:p>
        </w:tc>
        <w:tc>
          <w:tcPr>
            <w:tcW w:w="2465" w:type="dxa"/>
          </w:tcPr>
          <w:p w14:paraId="10026C09" w14:textId="0A79A22F" w:rsidR="00D22DB1" w:rsidRDefault="00D22DB1" w:rsidP="00D22DB1">
            <w:pPr>
              <w:tabs>
                <w:tab w:val="left" w:pos="1665"/>
              </w:tabs>
              <w:rPr>
                <w:rFonts w:ascii="Arial" w:eastAsia="Arial" w:hAnsi="Arial" w:cs="Arial"/>
              </w:rPr>
            </w:pPr>
            <w:r>
              <w:rPr>
                <w:rFonts w:ascii="Arial" w:eastAsia="Arial" w:hAnsi="Arial" w:cs="Arial"/>
              </w:rPr>
              <w:t>77</w:t>
            </w:r>
          </w:p>
        </w:tc>
        <w:tc>
          <w:tcPr>
            <w:tcW w:w="2467" w:type="dxa"/>
          </w:tcPr>
          <w:p w14:paraId="47F74646" w14:textId="4252ED57" w:rsidR="00D22DB1" w:rsidRDefault="00D22DB1" w:rsidP="00D22DB1">
            <w:pPr>
              <w:tabs>
                <w:tab w:val="left" w:pos="1665"/>
              </w:tabs>
              <w:rPr>
                <w:rFonts w:ascii="Arial" w:eastAsia="Arial" w:hAnsi="Arial" w:cs="Arial"/>
              </w:rPr>
            </w:pPr>
            <w:r>
              <w:rPr>
                <w:rFonts w:ascii="Arial" w:eastAsia="Arial" w:hAnsi="Arial" w:cs="Arial"/>
              </w:rPr>
              <w:t>77</w:t>
            </w:r>
          </w:p>
        </w:tc>
        <w:tc>
          <w:tcPr>
            <w:tcW w:w="2467" w:type="dxa"/>
          </w:tcPr>
          <w:p w14:paraId="744FBD53" w14:textId="0FD67598" w:rsidR="00D22DB1" w:rsidRDefault="00D22DB1" w:rsidP="00D22DB1">
            <w:pPr>
              <w:tabs>
                <w:tab w:val="left" w:pos="1665"/>
              </w:tabs>
              <w:rPr>
                <w:rFonts w:ascii="Arial" w:eastAsia="Arial" w:hAnsi="Arial" w:cs="Arial"/>
              </w:rPr>
            </w:pPr>
            <w:r>
              <w:rPr>
                <w:rFonts w:ascii="Arial" w:eastAsia="Arial" w:hAnsi="Arial" w:cs="Arial"/>
              </w:rPr>
              <w:t>0</w:t>
            </w:r>
          </w:p>
        </w:tc>
      </w:tr>
    </w:tbl>
    <w:p w14:paraId="4014CFAD" w14:textId="77777777" w:rsidR="00D22DB1" w:rsidRDefault="00D22DB1" w:rsidP="00D22DB1">
      <w:pPr>
        <w:tabs>
          <w:tab w:val="left" w:pos="1665"/>
        </w:tabs>
        <w:rPr>
          <w:rFonts w:ascii="Arial" w:eastAsia="Arial" w:hAnsi="Arial" w:cs="Arial"/>
        </w:rPr>
      </w:pPr>
    </w:p>
    <w:p w14:paraId="1C5FD74C" w14:textId="2F894345" w:rsidR="002D107C" w:rsidRPr="00D22DB1" w:rsidRDefault="00D22DB1" w:rsidP="00D22DB1">
      <w:pPr>
        <w:tabs>
          <w:tab w:val="left" w:pos="1665"/>
        </w:tabs>
        <w:rPr>
          <w:rFonts w:ascii="Arial" w:eastAsia="Arial" w:hAnsi="Arial" w:cs="Arial"/>
        </w:rPr>
        <w:sectPr w:rsidR="002D107C" w:rsidRPr="00D22DB1" w:rsidSect="004C22CA">
          <w:pgSz w:w="12240" w:h="15840" w:code="1"/>
          <w:pgMar w:top="1418" w:right="1701" w:bottom="1418" w:left="1701" w:header="176" w:footer="57" w:gutter="0"/>
          <w:cols w:space="720"/>
          <w:docGrid w:linePitch="299"/>
        </w:sectPr>
      </w:pPr>
      <w:r>
        <w:rPr>
          <w:rFonts w:ascii="Arial" w:eastAsia="Arial" w:hAnsi="Arial" w:cs="Arial"/>
        </w:rPr>
        <w:tab/>
      </w:r>
    </w:p>
    <w:tbl>
      <w:tblPr>
        <w:tblStyle w:val="ae"/>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00" w:firstRow="0" w:lastRow="0" w:firstColumn="0" w:lastColumn="0" w:noHBand="0" w:noVBand="1"/>
      </w:tblPr>
      <w:tblGrid>
        <w:gridCol w:w="12994"/>
      </w:tblGrid>
      <w:tr w:rsidR="00026818" w:rsidRPr="00552898" w14:paraId="0584C435" w14:textId="77777777" w:rsidTr="00BF221E">
        <w:tc>
          <w:tcPr>
            <w:tcW w:w="5000" w:type="pct"/>
          </w:tcPr>
          <w:p w14:paraId="4523B287" w14:textId="77777777" w:rsidR="00026818" w:rsidRPr="00552898" w:rsidRDefault="00026818" w:rsidP="00BF221E">
            <w:pPr>
              <w:pBdr>
                <w:top w:val="nil"/>
                <w:left w:val="nil"/>
                <w:bottom w:val="nil"/>
                <w:right w:val="nil"/>
                <w:between w:val="nil"/>
              </w:pBdr>
              <w:jc w:val="center"/>
              <w:rPr>
                <w:rFonts w:ascii="Arial" w:eastAsia="Arial" w:hAnsi="Arial" w:cs="Arial"/>
                <w:b/>
                <w:color w:val="000000"/>
              </w:rPr>
            </w:pPr>
            <w:r w:rsidRPr="00552898">
              <w:rPr>
                <w:rFonts w:ascii="Arial" w:eastAsia="Arial" w:hAnsi="Arial" w:cs="Arial"/>
                <w:b/>
                <w:color w:val="000000"/>
              </w:rPr>
              <w:lastRenderedPageBreak/>
              <w:t>9.1. METODOLOGÍA</w:t>
            </w:r>
          </w:p>
        </w:tc>
      </w:tr>
    </w:tbl>
    <w:p w14:paraId="5F819CC7" w14:textId="77777777" w:rsidR="00CB2C8F" w:rsidRPr="00552898" w:rsidRDefault="00CB2C8F" w:rsidP="00156DAE">
      <w:pPr>
        <w:jc w:val="both"/>
        <w:rPr>
          <w:rFonts w:asciiTheme="majorHAnsi" w:hAnsiTheme="majorHAnsi" w:cstheme="majorHAnsi"/>
          <w:sz w:val="24"/>
          <w:szCs w:val="24"/>
        </w:rPr>
      </w:pPr>
    </w:p>
    <w:tbl>
      <w:tblPr>
        <w:tblStyle w:val="af"/>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00" w:firstRow="0" w:lastRow="0" w:firstColumn="0" w:lastColumn="0" w:noHBand="0" w:noVBand="1"/>
      </w:tblPr>
      <w:tblGrid>
        <w:gridCol w:w="2123"/>
        <w:gridCol w:w="10871"/>
      </w:tblGrid>
      <w:tr w:rsidR="00026818" w:rsidRPr="00552898" w14:paraId="7D55C468" w14:textId="77777777" w:rsidTr="00BF221E">
        <w:trPr>
          <w:trHeight w:val="277"/>
        </w:trPr>
        <w:tc>
          <w:tcPr>
            <w:tcW w:w="5000" w:type="pct"/>
            <w:gridSpan w:val="2"/>
          </w:tcPr>
          <w:p w14:paraId="1620A48F" w14:textId="78856DD0" w:rsidR="00026818" w:rsidRPr="00552898" w:rsidRDefault="00026818" w:rsidP="00A87612">
            <w:pPr>
              <w:jc w:val="both"/>
              <w:rPr>
                <w:rFonts w:asciiTheme="majorHAnsi" w:eastAsia="Arial" w:hAnsiTheme="majorHAnsi" w:cstheme="majorHAnsi"/>
                <w:sz w:val="24"/>
                <w:szCs w:val="24"/>
              </w:rPr>
            </w:pPr>
            <w:r w:rsidRPr="00552898">
              <w:rPr>
                <w:rFonts w:asciiTheme="majorHAnsi" w:eastAsia="Arial" w:hAnsiTheme="majorHAnsi" w:cstheme="majorHAnsi"/>
                <w:b/>
                <w:sz w:val="24"/>
                <w:szCs w:val="24"/>
              </w:rPr>
              <w:t>9.2.1. OBJETIVO ESPECÍFICO / MEDIO DIRECTO 1:</w:t>
            </w:r>
            <w:r w:rsidRPr="00552898">
              <w:rPr>
                <w:rFonts w:asciiTheme="majorHAnsi" w:eastAsia="Arial" w:hAnsiTheme="majorHAnsi" w:cstheme="majorHAnsi"/>
                <w:sz w:val="24"/>
                <w:szCs w:val="24"/>
              </w:rPr>
              <w:t xml:space="preserve"> </w:t>
            </w:r>
            <w:r w:rsidR="008D177B" w:rsidRPr="008D177B">
              <w:rPr>
                <w:rFonts w:asciiTheme="majorHAnsi" w:hAnsiTheme="majorHAnsi" w:cstheme="majorHAnsi"/>
                <w:sz w:val="24"/>
                <w:szCs w:val="24"/>
              </w:rPr>
              <w:t>Fortalecer la cultura ambiental y conocimiento de la normatividad minera en el municipio de Popayán</w:t>
            </w:r>
          </w:p>
        </w:tc>
      </w:tr>
      <w:tr w:rsidR="00026818" w:rsidRPr="00552898" w14:paraId="77125705" w14:textId="77777777" w:rsidTr="00BF221E">
        <w:trPr>
          <w:trHeight w:val="221"/>
        </w:trPr>
        <w:tc>
          <w:tcPr>
            <w:tcW w:w="817" w:type="pct"/>
            <w:vMerge w:val="restart"/>
            <w:vAlign w:val="center"/>
          </w:tcPr>
          <w:p w14:paraId="5E5CCE67" w14:textId="77777777" w:rsidR="00026818" w:rsidRPr="00552898" w:rsidRDefault="00026818" w:rsidP="00BF221E">
            <w:pPr>
              <w:jc w:val="both"/>
              <w:rPr>
                <w:rFonts w:asciiTheme="majorHAnsi" w:eastAsia="Arial" w:hAnsiTheme="majorHAnsi" w:cstheme="majorHAnsi"/>
                <w:sz w:val="24"/>
                <w:szCs w:val="24"/>
              </w:rPr>
            </w:pPr>
            <w:r w:rsidRPr="00552898">
              <w:rPr>
                <w:rFonts w:asciiTheme="majorHAnsi" w:eastAsia="Arial" w:hAnsiTheme="majorHAnsi" w:cstheme="majorHAnsi"/>
                <w:b/>
                <w:sz w:val="24"/>
                <w:szCs w:val="24"/>
              </w:rPr>
              <w:t>PRODUCTO</w:t>
            </w:r>
          </w:p>
        </w:tc>
        <w:tc>
          <w:tcPr>
            <w:tcW w:w="4183" w:type="pct"/>
          </w:tcPr>
          <w:p w14:paraId="296732BD" w14:textId="004BE19B" w:rsidR="00026818" w:rsidRPr="00552898" w:rsidRDefault="00026818" w:rsidP="00BF221E">
            <w:pPr>
              <w:jc w:val="both"/>
              <w:rPr>
                <w:rFonts w:asciiTheme="majorHAnsi" w:eastAsia="Arial" w:hAnsiTheme="majorHAnsi" w:cstheme="majorHAnsi"/>
                <w:b/>
                <w:bCs/>
                <w:sz w:val="24"/>
                <w:szCs w:val="24"/>
              </w:rPr>
            </w:pPr>
            <w:r w:rsidRPr="00552898">
              <w:rPr>
                <w:rFonts w:asciiTheme="majorHAnsi" w:eastAsia="Arial" w:hAnsiTheme="majorHAnsi" w:cstheme="majorHAnsi"/>
                <w:b/>
                <w:bCs/>
                <w:sz w:val="24"/>
                <w:szCs w:val="24"/>
              </w:rPr>
              <w:t>MGA:</w:t>
            </w:r>
            <w:r w:rsidR="006B5E38" w:rsidRPr="00552898">
              <w:rPr>
                <w:rFonts w:asciiTheme="majorHAnsi" w:eastAsia="Arial" w:hAnsiTheme="majorHAnsi" w:cstheme="majorHAnsi"/>
                <w:b/>
                <w:bCs/>
                <w:sz w:val="24"/>
                <w:szCs w:val="24"/>
              </w:rPr>
              <w:t xml:space="preserve"> </w:t>
            </w:r>
            <w:r w:rsidR="00234408" w:rsidRPr="00552898">
              <w:rPr>
                <w:rFonts w:asciiTheme="majorHAnsi" w:eastAsia="Arial" w:hAnsiTheme="majorHAnsi" w:cstheme="majorHAnsi"/>
                <w:color w:val="000000"/>
                <w:sz w:val="24"/>
                <w:szCs w:val="24"/>
              </w:rPr>
              <w:t>2104018 - Servicio de asistencia técnica para la regularización de las actividades mineras</w:t>
            </w:r>
          </w:p>
        </w:tc>
      </w:tr>
      <w:tr w:rsidR="00026818" w:rsidRPr="00552898" w14:paraId="5FB5FD63" w14:textId="77777777" w:rsidTr="00BF221E">
        <w:trPr>
          <w:trHeight w:val="221"/>
        </w:trPr>
        <w:tc>
          <w:tcPr>
            <w:tcW w:w="817" w:type="pct"/>
            <w:vMerge/>
          </w:tcPr>
          <w:p w14:paraId="15A15D45" w14:textId="77777777" w:rsidR="00026818" w:rsidRPr="00552898" w:rsidRDefault="00026818" w:rsidP="00BF221E">
            <w:pPr>
              <w:jc w:val="both"/>
              <w:rPr>
                <w:rFonts w:asciiTheme="majorHAnsi" w:eastAsia="Arial" w:hAnsiTheme="majorHAnsi" w:cstheme="majorHAnsi"/>
                <w:b/>
                <w:sz w:val="24"/>
                <w:szCs w:val="24"/>
              </w:rPr>
            </w:pPr>
          </w:p>
        </w:tc>
        <w:tc>
          <w:tcPr>
            <w:tcW w:w="4183" w:type="pct"/>
          </w:tcPr>
          <w:p w14:paraId="6A83DCAE" w14:textId="6A067296" w:rsidR="00026818" w:rsidRPr="00552898" w:rsidRDefault="00026818" w:rsidP="00BF221E">
            <w:pPr>
              <w:jc w:val="both"/>
              <w:rPr>
                <w:rFonts w:asciiTheme="majorHAnsi" w:eastAsia="Arial" w:hAnsiTheme="majorHAnsi" w:cstheme="majorHAnsi"/>
                <w:b/>
                <w:sz w:val="24"/>
                <w:szCs w:val="24"/>
              </w:rPr>
            </w:pPr>
            <w:r w:rsidRPr="00552898">
              <w:rPr>
                <w:rFonts w:asciiTheme="majorHAnsi" w:eastAsia="Arial" w:hAnsiTheme="majorHAnsi" w:cstheme="majorHAnsi"/>
                <w:b/>
                <w:sz w:val="24"/>
                <w:szCs w:val="24"/>
              </w:rPr>
              <w:t>PDM:</w:t>
            </w:r>
            <w:r w:rsidR="006B5E38" w:rsidRPr="00552898">
              <w:rPr>
                <w:rFonts w:asciiTheme="majorHAnsi" w:eastAsia="Arial" w:hAnsiTheme="majorHAnsi" w:cstheme="majorHAnsi"/>
                <w:b/>
                <w:sz w:val="24"/>
                <w:szCs w:val="24"/>
              </w:rPr>
              <w:t xml:space="preserve"> </w:t>
            </w:r>
            <w:r w:rsidR="00D22DB1" w:rsidRPr="00D22DB1">
              <w:rPr>
                <w:rFonts w:asciiTheme="majorHAnsi" w:eastAsia="Arial" w:hAnsiTheme="majorHAnsi" w:cstheme="majorHAnsi"/>
                <w:sz w:val="24"/>
                <w:szCs w:val="24"/>
              </w:rPr>
              <w:t>4.10.7.</w:t>
            </w:r>
            <w:r w:rsidR="00D22DB1" w:rsidRPr="00D22DB1">
              <w:rPr>
                <w:rFonts w:asciiTheme="majorHAnsi" w:hAnsiTheme="majorHAnsi" w:cstheme="majorHAnsi"/>
                <w:sz w:val="24"/>
                <w:szCs w:val="24"/>
              </w:rPr>
              <w:t xml:space="preserve"> </w:t>
            </w:r>
            <w:r w:rsidR="00234408" w:rsidRPr="00552898">
              <w:rPr>
                <w:rFonts w:asciiTheme="majorHAnsi" w:hAnsiTheme="majorHAnsi" w:cstheme="majorHAnsi"/>
                <w:sz w:val="24"/>
                <w:szCs w:val="24"/>
              </w:rPr>
              <w:t>Formalización y formación de los mineros de subsistencia</w:t>
            </w:r>
          </w:p>
        </w:tc>
      </w:tr>
      <w:tr w:rsidR="00026818" w:rsidRPr="00552898" w14:paraId="59F42E0D" w14:textId="77777777" w:rsidTr="00BF221E">
        <w:trPr>
          <w:trHeight w:val="221"/>
        </w:trPr>
        <w:tc>
          <w:tcPr>
            <w:tcW w:w="5000" w:type="pct"/>
            <w:gridSpan w:val="2"/>
          </w:tcPr>
          <w:p w14:paraId="63C6BAAB" w14:textId="24F3C17A" w:rsidR="00026818" w:rsidRPr="00552898" w:rsidRDefault="00026818" w:rsidP="000B2ABB">
            <w:pPr>
              <w:jc w:val="both"/>
              <w:rPr>
                <w:rFonts w:asciiTheme="majorHAnsi" w:eastAsia="Arial" w:hAnsiTheme="majorHAnsi" w:cstheme="majorHAnsi"/>
                <w:b/>
                <w:sz w:val="24"/>
                <w:szCs w:val="24"/>
              </w:rPr>
            </w:pPr>
            <w:r w:rsidRPr="003B25AE">
              <w:rPr>
                <w:rFonts w:asciiTheme="majorHAnsi" w:eastAsia="Arial" w:hAnsiTheme="majorHAnsi" w:cstheme="majorHAnsi"/>
                <w:b/>
                <w:sz w:val="24"/>
                <w:szCs w:val="24"/>
              </w:rPr>
              <w:t xml:space="preserve">ACTIVIDAD 1: </w:t>
            </w:r>
            <w:r w:rsidR="003B25AE" w:rsidRPr="003B25AE">
              <w:rPr>
                <w:rFonts w:asciiTheme="majorHAnsi" w:eastAsia="Arial" w:hAnsiTheme="majorHAnsi" w:cstheme="majorHAnsi"/>
                <w:bCs/>
                <w:sz w:val="24"/>
                <w:szCs w:val="24"/>
              </w:rPr>
              <w:t xml:space="preserve">Implementar estrategias orientadas seguimiento, control y capacidad institucional para </w:t>
            </w:r>
            <w:r w:rsidR="000B2ABB">
              <w:rPr>
                <w:rFonts w:asciiTheme="majorHAnsi" w:eastAsia="Arial" w:hAnsiTheme="majorHAnsi" w:cstheme="majorHAnsi"/>
                <w:bCs/>
                <w:sz w:val="24"/>
                <w:szCs w:val="24"/>
              </w:rPr>
              <w:t>fortalecer</w:t>
            </w:r>
            <w:r w:rsidR="003B25AE" w:rsidRPr="003B25AE">
              <w:rPr>
                <w:rFonts w:asciiTheme="majorHAnsi" w:eastAsia="Arial" w:hAnsiTheme="majorHAnsi" w:cstheme="majorHAnsi"/>
                <w:bCs/>
                <w:sz w:val="24"/>
                <w:szCs w:val="24"/>
              </w:rPr>
              <w:t xml:space="preserve"> la actividad minera en el municipio de Popayán</w:t>
            </w:r>
          </w:p>
        </w:tc>
      </w:tr>
      <w:tr w:rsidR="00026818" w:rsidRPr="00552898" w14:paraId="5CF6C346" w14:textId="77777777" w:rsidTr="00BF221E">
        <w:trPr>
          <w:trHeight w:val="221"/>
        </w:trPr>
        <w:tc>
          <w:tcPr>
            <w:tcW w:w="5000" w:type="pct"/>
            <w:gridSpan w:val="2"/>
          </w:tcPr>
          <w:p w14:paraId="07979333" w14:textId="5DCEEA35" w:rsidR="00026818" w:rsidRPr="00552898" w:rsidRDefault="00026818" w:rsidP="00D77235">
            <w:pPr>
              <w:jc w:val="both"/>
              <w:rPr>
                <w:rFonts w:asciiTheme="majorHAnsi" w:eastAsia="Arial" w:hAnsiTheme="majorHAnsi" w:cstheme="majorHAnsi"/>
                <w:b/>
                <w:sz w:val="24"/>
                <w:szCs w:val="24"/>
              </w:rPr>
            </w:pPr>
            <w:r w:rsidRPr="00552898">
              <w:rPr>
                <w:rFonts w:asciiTheme="majorHAnsi" w:eastAsia="Arial" w:hAnsiTheme="majorHAnsi" w:cstheme="majorHAnsi"/>
                <w:b/>
                <w:sz w:val="24"/>
                <w:szCs w:val="24"/>
              </w:rPr>
              <w:t>ENTREGABLE:</w:t>
            </w:r>
            <w:r w:rsidR="00066DE9">
              <w:rPr>
                <w:rFonts w:asciiTheme="majorHAnsi" w:eastAsia="Arial" w:hAnsiTheme="majorHAnsi" w:cstheme="majorHAnsi"/>
                <w:bCs/>
                <w:sz w:val="24"/>
                <w:szCs w:val="24"/>
              </w:rPr>
              <w:t xml:space="preserve"> </w:t>
            </w:r>
            <w:r w:rsidR="00066DE9" w:rsidRPr="00F27A3F">
              <w:rPr>
                <w:rFonts w:asciiTheme="majorHAnsi" w:hAnsiTheme="majorHAnsi" w:cstheme="majorHAnsi"/>
              </w:rPr>
              <w:t>Informes de implementación y resultados</w:t>
            </w:r>
          </w:p>
        </w:tc>
      </w:tr>
      <w:tr w:rsidR="000F00BE" w:rsidRPr="00552898" w14:paraId="55D097B8" w14:textId="77777777" w:rsidTr="00BF221E">
        <w:trPr>
          <w:trHeight w:val="221"/>
        </w:trPr>
        <w:tc>
          <w:tcPr>
            <w:tcW w:w="5000" w:type="pct"/>
            <w:gridSpan w:val="2"/>
          </w:tcPr>
          <w:p w14:paraId="448A2A67" w14:textId="77777777" w:rsidR="000F00BE" w:rsidRDefault="000F00BE" w:rsidP="00D77235">
            <w:pPr>
              <w:jc w:val="both"/>
              <w:rPr>
                <w:rFonts w:asciiTheme="majorHAnsi" w:eastAsia="Arial" w:hAnsiTheme="majorHAnsi" w:cstheme="majorHAnsi"/>
                <w:b/>
                <w:sz w:val="24"/>
                <w:szCs w:val="24"/>
              </w:rPr>
            </w:pPr>
          </w:p>
          <w:tbl>
            <w:tblPr>
              <w:tblStyle w:val="af0"/>
              <w:tblW w:w="1276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00" w:firstRow="0" w:lastRow="0" w:firstColumn="0" w:lastColumn="0" w:noHBand="0" w:noVBand="1"/>
            </w:tblPr>
            <w:tblGrid>
              <w:gridCol w:w="1880"/>
              <w:gridCol w:w="1539"/>
              <w:gridCol w:w="7599"/>
              <w:gridCol w:w="1750"/>
            </w:tblGrid>
            <w:tr w:rsidR="00DD1734" w:rsidRPr="00552898" w14:paraId="7B4FA3F6" w14:textId="77777777" w:rsidTr="00DD1734">
              <w:tc>
                <w:tcPr>
                  <w:tcW w:w="1880" w:type="dxa"/>
                </w:tcPr>
                <w:p w14:paraId="6D965699" w14:textId="77777777" w:rsidR="00DD1734" w:rsidRPr="00552898" w:rsidRDefault="00DD1734" w:rsidP="000F00BE">
                  <w:pPr>
                    <w:jc w:val="center"/>
                    <w:rPr>
                      <w:rFonts w:asciiTheme="majorHAnsi" w:eastAsia="Arial" w:hAnsiTheme="majorHAnsi" w:cstheme="majorHAnsi"/>
                      <w:b/>
                      <w:sz w:val="24"/>
                      <w:szCs w:val="24"/>
                    </w:rPr>
                  </w:pPr>
                  <w:r w:rsidRPr="00552898">
                    <w:rPr>
                      <w:rFonts w:asciiTheme="majorHAnsi" w:eastAsia="Arial" w:hAnsiTheme="majorHAnsi" w:cstheme="majorHAnsi"/>
                      <w:b/>
                      <w:sz w:val="24"/>
                      <w:szCs w:val="24"/>
                    </w:rPr>
                    <w:t>INSUMO</w:t>
                  </w:r>
                </w:p>
              </w:tc>
              <w:tc>
                <w:tcPr>
                  <w:tcW w:w="1539" w:type="dxa"/>
                </w:tcPr>
                <w:p w14:paraId="04B9503E" w14:textId="776DF7C7" w:rsidR="00DD1734" w:rsidRPr="00552898" w:rsidRDefault="00DD1734" w:rsidP="00DD1734">
                  <w:pPr>
                    <w:jc w:val="center"/>
                    <w:rPr>
                      <w:rFonts w:asciiTheme="majorHAnsi" w:eastAsia="Arial" w:hAnsiTheme="majorHAnsi" w:cstheme="majorHAnsi"/>
                      <w:b/>
                      <w:sz w:val="24"/>
                      <w:szCs w:val="24"/>
                    </w:rPr>
                  </w:pPr>
                  <w:r>
                    <w:rPr>
                      <w:rFonts w:asciiTheme="majorHAnsi" w:eastAsia="Arial" w:hAnsiTheme="majorHAnsi" w:cstheme="majorHAnsi"/>
                      <w:b/>
                      <w:sz w:val="24"/>
                      <w:szCs w:val="24"/>
                    </w:rPr>
                    <w:t>CANT</w:t>
                  </w:r>
                </w:p>
              </w:tc>
              <w:tc>
                <w:tcPr>
                  <w:tcW w:w="7599" w:type="dxa"/>
                </w:tcPr>
                <w:p w14:paraId="3B85136F" w14:textId="60D9204F" w:rsidR="00DD1734" w:rsidRPr="00552898" w:rsidRDefault="00DD1734" w:rsidP="000F00BE">
                  <w:pPr>
                    <w:jc w:val="center"/>
                    <w:rPr>
                      <w:rFonts w:asciiTheme="majorHAnsi" w:eastAsia="Arial" w:hAnsiTheme="majorHAnsi" w:cstheme="majorHAnsi"/>
                      <w:b/>
                      <w:sz w:val="24"/>
                      <w:szCs w:val="24"/>
                    </w:rPr>
                  </w:pPr>
                  <w:r w:rsidRPr="00552898">
                    <w:rPr>
                      <w:rFonts w:asciiTheme="majorHAnsi" w:eastAsia="Arial" w:hAnsiTheme="majorHAnsi" w:cstheme="majorHAnsi"/>
                      <w:b/>
                      <w:sz w:val="24"/>
                      <w:szCs w:val="24"/>
                    </w:rPr>
                    <w:t>METODOLOGÍA</w:t>
                  </w:r>
                </w:p>
              </w:tc>
              <w:tc>
                <w:tcPr>
                  <w:tcW w:w="1750" w:type="dxa"/>
                </w:tcPr>
                <w:p w14:paraId="7B4759DE" w14:textId="77777777" w:rsidR="00DD1734" w:rsidRPr="00552898" w:rsidRDefault="00DD1734" w:rsidP="000F00BE">
                  <w:pPr>
                    <w:jc w:val="center"/>
                    <w:rPr>
                      <w:rFonts w:asciiTheme="majorHAnsi" w:eastAsia="Arial" w:hAnsiTheme="majorHAnsi" w:cstheme="majorHAnsi"/>
                      <w:b/>
                      <w:sz w:val="24"/>
                      <w:szCs w:val="24"/>
                    </w:rPr>
                  </w:pPr>
                  <w:r w:rsidRPr="00552898">
                    <w:rPr>
                      <w:rFonts w:asciiTheme="majorHAnsi" w:eastAsia="Arial" w:hAnsiTheme="majorHAnsi" w:cstheme="majorHAnsi"/>
                      <w:b/>
                      <w:sz w:val="24"/>
                      <w:szCs w:val="24"/>
                    </w:rPr>
                    <w:t xml:space="preserve">PLAZO EJECUCIÓN </w:t>
                  </w:r>
                </w:p>
              </w:tc>
            </w:tr>
            <w:tr w:rsidR="00DD1734" w:rsidRPr="00552898" w14:paraId="5F283CC9" w14:textId="77777777" w:rsidTr="00DD1734">
              <w:tc>
                <w:tcPr>
                  <w:tcW w:w="1880" w:type="dxa"/>
                </w:tcPr>
                <w:p w14:paraId="3952208F" w14:textId="77777777" w:rsidR="00DD1734" w:rsidRPr="00552898" w:rsidRDefault="00DD1734" w:rsidP="000F00BE">
                  <w:pPr>
                    <w:jc w:val="both"/>
                    <w:rPr>
                      <w:rFonts w:asciiTheme="majorHAnsi" w:eastAsia="Arial" w:hAnsiTheme="majorHAnsi" w:cstheme="majorHAnsi"/>
                      <w:bCs/>
                      <w:sz w:val="24"/>
                      <w:szCs w:val="24"/>
                    </w:rPr>
                  </w:pPr>
                  <w:r w:rsidRPr="003B25AE">
                    <w:rPr>
                      <w:rFonts w:asciiTheme="majorHAnsi" w:eastAsia="Arial" w:hAnsiTheme="majorHAnsi" w:cstheme="majorHAnsi"/>
                      <w:bCs/>
                      <w:sz w:val="24"/>
                      <w:szCs w:val="24"/>
                    </w:rPr>
                    <w:t>Profesional en ingeniería ambiental o áreas afines con experiencia profesional y/o laboral mínima a  (1) año.</w:t>
                  </w:r>
                </w:p>
              </w:tc>
              <w:tc>
                <w:tcPr>
                  <w:tcW w:w="1539" w:type="dxa"/>
                </w:tcPr>
                <w:p w14:paraId="760D2E7B" w14:textId="77777777" w:rsidR="00DD1734" w:rsidRDefault="00DD1734" w:rsidP="00DD1734">
                  <w:pPr>
                    <w:jc w:val="center"/>
                    <w:rPr>
                      <w:color w:val="000000"/>
                    </w:rPr>
                  </w:pPr>
                </w:p>
                <w:p w14:paraId="139A64FC" w14:textId="77777777" w:rsidR="00DD1734" w:rsidRDefault="00DD1734" w:rsidP="00DD1734">
                  <w:pPr>
                    <w:jc w:val="center"/>
                    <w:rPr>
                      <w:color w:val="000000"/>
                    </w:rPr>
                  </w:pPr>
                </w:p>
                <w:p w14:paraId="6BA703A9" w14:textId="5CB9D76B" w:rsidR="00DD1734" w:rsidRPr="000B2ABB" w:rsidRDefault="00DD1734" w:rsidP="00DD1734">
                  <w:pPr>
                    <w:jc w:val="center"/>
                    <w:rPr>
                      <w:color w:val="000000"/>
                    </w:rPr>
                  </w:pPr>
                  <w:r>
                    <w:rPr>
                      <w:color w:val="000000"/>
                    </w:rPr>
                    <w:t>1</w:t>
                  </w:r>
                </w:p>
              </w:tc>
              <w:tc>
                <w:tcPr>
                  <w:tcW w:w="7599" w:type="dxa"/>
                </w:tcPr>
                <w:p w14:paraId="1760527B" w14:textId="54481052" w:rsidR="00DD1734" w:rsidRPr="000B2ABB" w:rsidRDefault="00DD1734" w:rsidP="000B2ABB">
                  <w:pPr>
                    <w:jc w:val="both"/>
                    <w:rPr>
                      <w:color w:val="000000"/>
                    </w:rPr>
                  </w:pPr>
                  <w:r w:rsidRPr="000B2ABB">
                    <w:rPr>
                      <w:color w:val="000000"/>
                    </w:rPr>
                    <w:t>El profesional brindará apoyo técnico especializado en el proceso de certificación de los mineros de subsistencia del municipio de Popayán, con énfasis en el manejo, validación y gestión de la información a través de la plataforma Génesis.</w:t>
                  </w:r>
                </w:p>
                <w:p w14:paraId="6548FC7E" w14:textId="77777777" w:rsidR="00DD1734" w:rsidRPr="000B2ABB" w:rsidRDefault="00DD1734" w:rsidP="000B2ABB">
                  <w:pPr>
                    <w:jc w:val="both"/>
                    <w:rPr>
                      <w:color w:val="000000"/>
                    </w:rPr>
                  </w:pPr>
                  <w:r w:rsidRPr="000B2ABB">
                    <w:rPr>
                      <w:color w:val="000000"/>
                    </w:rPr>
                    <w:t>Así mismo, participará en las actividades de identificación, caracterización y georreferenciación de los mineros de subsistencia, asegurando la recolección de información precisa, actualizada y verificable, que sirva de base para los procesos de formalización, reconocimiento y fortalecimiento institucional de la actividad minera en el territorio.</w:t>
                  </w:r>
                </w:p>
                <w:p w14:paraId="1EB7E219" w14:textId="3C0B5660" w:rsidR="00DD1734" w:rsidRPr="00552898" w:rsidRDefault="00DD1734" w:rsidP="000B2ABB">
                  <w:pPr>
                    <w:jc w:val="both"/>
                    <w:rPr>
                      <w:rFonts w:asciiTheme="majorHAnsi" w:eastAsia="Arial" w:hAnsiTheme="majorHAnsi" w:cstheme="majorHAnsi"/>
                      <w:b/>
                      <w:sz w:val="24"/>
                      <w:szCs w:val="24"/>
                    </w:rPr>
                  </w:pPr>
                  <w:r w:rsidRPr="000B2ABB">
                    <w:rPr>
                      <w:color w:val="000000"/>
                    </w:rPr>
                    <w:t xml:space="preserve">De igual manera, apoyará al equipo técnico municipal en la consolidación de reportes, análisis de datos y elaboración de documentos de seguimiento, </w:t>
                  </w:r>
                  <w:r w:rsidRPr="000B2ABB">
                    <w:rPr>
                      <w:color w:val="000000"/>
                    </w:rPr>
                    <w:lastRenderedPageBreak/>
                    <w:t>contribuyendo al mejoramiento técnico, ambiental y normativo del sector minero de Popayán</w:t>
                  </w:r>
                  <w:r w:rsidRPr="003B25AE">
                    <w:rPr>
                      <w:color w:val="000000"/>
                    </w:rPr>
                    <w:t>.</w:t>
                  </w:r>
                </w:p>
              </w:tc>
              <w:tc>
                <w:tcPr>
                  <w:tcW w:w="1750" w:type="dxa"/>
                  <w:vAlign w:val="center"/>
                </w:tcPr>
                <w:p w14:paraId="0F698BE3" w14:textId="77777777" w:rsidR="00DD1734" w:rsidRPr="00900D68" w:rsidRDefault="00DD1734" w:rsidP="000F00BE">
                  <w:pPr>
                    <w:jc w:val="center"/>
                    <w:rPr>
                      <w:rFonts w:asciiTheme="majorHAnsi" w:eastAsia="Arial" w:hAnsiTheme="majorHAnsi" w:cstheme="majorHAnsi"/>
                      <w:b/>
                      <w:sz w:val="24"/>
                      <w:szCs w:val="24"/>
                    </w:rPr>
                  </w:pPr>
                  <w:r w:rsidRPr="00900D68">
                    <w:rPr>
                      <w:rFonts w:asciiTheme="majorHAnsi" w:eastAsia="Times New Roman" w:hAnsiTheme="majorHAnsi" w:cstheme="majorHAnsi"/>
                      <w:color w:val="000000"/>
                      <w:sz w:val="24"/>
                      <w:szCs w:val="24"/>
                    </w:rPr>
                    <w:lastRenderedPageBreak/>
                    <w:t>31/12/2026</w:t>
                  </w:r>
                </w:p>
              </w:tc>
            </w:tr>
          </w:tbl>
          <w:p w14:paraId="28A28CC8" w14:textId="2CCC092F" w:rsidR="000F00BE" w:rsidRDefault="000F00BE" w:rsidP="00D77235">
            <w:pPr>
              <w:jc w:val="both"/>
              <w:rPr>
                <w:rFonts w:asciiTheme="majorHAnsi" w:eastAsia="Arial" w:hAnsiTheme="majorHAnsi" w:cstheme="majorHAnsi"/>
                <w:b/>
                <w:sz w:val="24"/>
                <w:szCs w:val="24"/>
              </w:rPr>
            </w:pPr>
          </w:p>
          <w:p w14:paraId="6EE80339" w14:textId="5447B579" w:rsidR="000F00BE" w:rsidRPr="00552898" w:rsidRDefault="000F00BE" w:rsidP="00D77235">
            <w:pPr>
              <w:jc w:val="both"/>
              <w:rPr>
                <w:rFonts w:asciiTheme="majorHAnsi" w:eastAsia="Arial" w:hAnsiTheme="majorHAnsi" w:cstheme="majorHAnsi"/>
                <w:b/>
                <w:sz w:val="24"/>
                <w:szCs w:val="24"/>
              </w:rPr>
            </w:pPr>
            <w:r w:rsidRPr="003B25AE">
              <w:rPr>
                <w:rFonts w:asciiTheme="majorHAnsi" w:eastAsia="Arial" w:hAnsiTheme="majorHAnsi" w:cstheme="majorHAnsi"/>
                <w:b/>
                <w:sz w:val="24"/>
                <w:szCs w:val="24"/>
              </w:rPr>
              <w:t>ACTIVIDAD 1</w:t>
            </w:r>
            <w:r>
              <w:rPr>
                <w:rFonts w:asciiTheme="majorHAnsi" w:eastAsia="Arial" w:hAnsiTheme="majorHAnsi" w:cstheme="majorHAnsi"/>
                <w:b/>
                <w:sz w:val="24"/>
                <w:szCs w:val="24"/>
              </w:rPr>
              <w:t>.2</w:t>
            </w:r>
            <w:r w:rsidRPr="003B25AE">
              <w:rPr>
                <w:rFonts w:asciiTheme="majorHAnsi" w:eastAsia="Arial" w:hAnsiTheme="majorHAnsi" w:cstheme="majorHAnsi"/>
                <w:b/>
                <w:sz w:val="24"/>
                <w:szCs w:val="24"/>
              </w:rPr>
              <w:t>:</w:t>
            </w:r>
            <w:r>
              <w:rPr>
                <w:rFonts w:asciiTheme="majorHAnsi" w:eastAsia="Arial" w:hAnsiTheme="majorHAnsi" w:cstheme="majorHAnsi"/>
                <w:b/>
                <w:sz w:val="24"/>
                <w:szCs w:val="24"/>
              </w:rPr>
              <w:t xml:space="preserve"> </w:t>
            </w:r>
            <w:r w:rsidRPr="000F00BE">
              <w:rPr>
                <w:rFonts w:asciiTheme="majorHAnsi" w:eastAsia="Arial" w:hAnsiTheme="majorHAnsi" w:cstheme="majorHAnsi"/>
                <w:sz w:val="24"/>
                <w:szCs w:val="24"/>
              </w:rPr>
              <w:t>Generar transferencia de conocimiento en minería sostenible.</w:t>
            </w:r>
          </w:p>
        </w:tc>
      </w:tr>
      <w:tr w:rsidR="000F00BE" w:rsidRPr="00552898" w14:paraId="38FC0D61" w14:textId="77777777" w:rsidTr="00BF221E">
        <w:trPr>
          <w:trHeight w:val="221"/>
        </w:trPr>
        <w:tc>
          <w:tcPr>
            <w:tcW w:w="5000" w:type="pct"/>
            <w:gridSpan w:val="2"/>
          </w:tcPr>
          <w:p w14:paraId="4BE8B1DB" w14:textId="09379749" w:rsidR="000F00BE" w:rsidRPr="00552898" w:rsidRDefault="000F00BE" w:rsidP="00D77235">
            <w:pPr>
              <w:jc w:val="both"/>
              <w:rPr>
                <w:rFonts w:asciiTheme="majorHAnsi" w:eastAsia="Arial" w:hAnsiTheme="majorHAnsi" w:cstheme="majorHAnsi"/>
                <w:b/>
                <w:sz w:val="24"/>
                <w:szCs w:val="24"/>
              </w:rPr>
            </w:pPr>
            <w:r w:rsidRPr="00552898">
              <w:rPr>
                <w:rFonts w:asciiTheme="majorHAnsi" w:eastAsia="Arial" w:hAnsiTheme="majorHAnsi" w:cstheme="majorHAnsi"/>
                <w:b/>
                <w:sz w:val="24"/>
                <w:szCs w:val="24"/>
              </w:rPr>
              <w:lastRenderedPageBreak/>
              <w:t>ENTREGABLE:</w:t>
            </w:r>
            <w:r w:rsidR="0031017B">
              <w:rPr>
                <w:rFonts w:asciiTheme="majorHAnsi" w:eastAsia="Arial" w:hAnsiTheme="majorHAnsi" w:cstheme="majorHAnsi"/>
                <w:b/>
                <w:color w:val="FF0000"/>
                <w:sz w:val="24"/>
                <w:szCs w:val="24"/>
              </w:rPr>
              <w:t xml:space="preserve"> </w:t>
            </w:r>
            <w:r w:rsidR="0031017B">
              <w:t>Informe Técnico de Capacitación y Transferencia de Conocimiento</w:t>
            </w:r>
          </w:p>
        </w:tc>
      </w:tr>
      <w:tr w:rsidR="00026818" w:rsidRPr="00552898" w14:paraId="355EAD21" w14:textId="77777777" w:rsidTr="00DD1734">
        <w:trPr>
          <w:trHeight w:val="1175"/>
        </w:trPr>
        <w:tc>
          <w:tcPr>
            <w:tcW w:w="5000" w:type="pct"/>
            <w:gridSpan w:val="2"/>
          </w:tcPr>
          <w:p w14:paraId="01AE33AB" w14:textId="77777777" w:rsidR="00026818" w:rsidRPr="00552898" w:rsidRDefault="00026818" w:rsidP="00BF221E">
            <w:pPr>
              <w:jc w:val="both"/>
              <w:rPr>
                <w:rFonts w:asciiTheme="majorHAnsi" w:eastAsia="Arial" w:hAnsiTheme="majorHAnsi" w:cstheme="majorHAnsi"/>
                <w:b/>
                <w:sz w:val="24"/>
                <w:szCs w:val="24"/>
              </w:rPr>
            </w:pPr>
          </w:p>
          <w:tbl>
            <w:tblPr>
              <w:tblStyle w:val="af0"/>
              <w:tblW w:w="1276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00" w:firstRow="0" w:lastRow="0" w:firstColumn="0" w:lastColumn="0" w:noHBand="0" w:noVBand="1"/>
            </w:tblPr>
            <w:tblGrid>
              <w:gridCol w:w="1937"/>
              <w:gridCol w:w="1482"/>
              <w:gridCol w:w="7985"/>
              <w:gridCol w:w="1364"/>
            </w:tblGrid>
            <w:tr w:rsidR="00DD1734" w:rsidRPr="00552898" w14:paraId="1DBB1E2E" w14:textId="77777777" w:rsidTr="00DD1734">
              <w:tc>
                <w:tcPr>
                  <w:tcW w:w="1937" w:type="dxa"/>
                </w:tcPr>
                <w:p w14:paraId="63524E52" w14:textId="56F9A431" w:rsidR="00DD1734" w:rsidRPr="00552898" w:rsidRDefault="00DD1734" w:rsidP="00CA1FBB">
                  <w:pPr>
                    <w:jc w:val="center"/>
                    <w:rPr>
                      <w:rFonts w:asciiTheme="majorHAnsi" w:eastAsia="Arial" w:hAnsiTheme="majorHAnsi" w:cstheme="majorHAnsi"/>
                      <w:b/>
                      <w:sz w:val="24"/>
                      <w:szCs w:val="24"/>
                    </w:rPr>
                  </w:pPr>
                  <w:r w:rsidRPr="00552898">
                    <w:rPr>
                      <w:rFonts w:asciiTheme="majorHAnsi" w:eastAsia="Arial" w:hAnsiTheme="majorHAnsi" w:cstheme="majorHAnsi"/>
                      <w:b/>
                      <w:sz w:val="24"/>
                      <w:szCs w:val="24"/>
                    </w:rPr>
                    <w:t>INSUMO</w:t>
                  </w:r>
                </w:p>
              </w:tc>
              <w:tc>
                <w:tcPr>
                  <w:tcW w:w="1482" w:type="dxa"/>
                </w:tcPr>
                <w:p w14:paraId="02D7F73A" w14:textId="71ABC55A" w:rsidR="00DD1734" w:rsidRPr="00552898" w:rsidRDefault="00DD1734" w:rsidP="00DD1734">
                  <w:pPr>
                    <w:jc w:val="center"/>
                    <w:rPr>
                      <w:rFonts w:asciiTheme="majorHAnsi" w:eastAsia="Arial" w:hAnsiTheme="majorHAnsi" w:cstheme="majorHAnsi"/>
                      <w:b/>
                      <w:sz w:val="24"/>
                      <w:szCs w:val="24"/>
                    </w:rPr>
                  </w:pPr>
                  <w:r>
                    <w:rPr>
                      <w:rFonts w:asciiTheme="majorHAnsi" w:eastAsia="Arial" w:hAnsiTheme="majorHAnsi" w:cstheme="majorHAnsi"/>
                      <w:b/>
                      <w:sz w:val="24"/>
                      <w:szCs w:val="24"/>
                    </w:rPr>
                    <w:t>CANT</w:t>
                  </w:r>
                </w:p>
              </w:tc>
              <w:tc>
                <w:tcPr>
                  <w:tcW w:w="7985" w:type="dxa"/>
                </w:tcPr>
                <w:p w14:paraId="24AFED7C" w14:textId="4DC111E2" w:rsidR="00DD1734" w:rsidRPr="00552898" w:rsidRDefault="00DD1734" w:rsidP="00CA1FBB">
                  <w:pPr>
                    <w:jc w:val="center"/>
                    <w:rPr>
                      <w:rFonts w:asciiTheme="majorHAnsi" w:eastAsia="Arial" w:hAnsiTheme="majorHAnsi" w:cstheme="majorHAnsi"/>
                      <w:b/>
                      <w:sz w:val="24"/>
                      <w:szCs w:val="24"/>
                    </w:rPr>
                  </w:pPr>
                  <w:r w:rsidRPr="00552898">
                    <w:rPr>
                      <w:rFonts w:asciiTheme="majorHAnsi" w:eastAsia="Arial" w:hAnsiTheme="majorHAnsi" w:cstheme="majorHAnsi"/>
                      <w:b/>
                      <w:sz w:val="24"/>
                      <w:szCs w:val="24"/>
                    </w:rPr>
                    <w:t>METODOLOGÍA</w:t>
                  </w:r>
                </w:p>
              </w:tc>
              <w:tc>
                <w:tcPr>
                  <w:tcW w:w="1364" w:type="dxa"/>
                </w:tcPr>
                <w:p w14:paraId="0C366486" w14:textId="77777777" w:rsidR="00DD1734" w:rsidRPr="00552898" w:rsidRDefault="00DD1734" w:rsidP="00CA1FBB">
                  <w:pPr>
                    <w:jc w:val="center"/>
                    <w:rPr>
                      <w:rFonts w:asciiTheme="majorHAnsi" w:eastAsia="Arial" w:hAnsiTheme="majorHAnsi" w:cstheme="majorHAnsi"/>
                      <w:b/>
                      <w:sz w:val="24"/>
                      <w:szCs w:val="24"/>
                    </w:rPr>
                  </w:pPr>
                  <w:r w:rsidRPr="00552898">
                    <w:rPr>
                      <w:rFonts w:asciiTheme="majorHAnsi" w:eastAsia="Arial" w:hAnsiTheme="majorHAnsi" w:cstheme="majorHAnsi"/>
                      <w:b/>
                      <w:sz w:val="24"/>
                      <w:szCs w:val="24"/>
                    </w:rPr>
                    <w:t xml:space="preserve">PLAZO EJECUCIÓN </w:t>
                  </w:r>
                </w:p>
              </w:tc>
            </w:tr>
            <w:tr w:rsidR="00DD1734" w:rsidRPr="00552898" w14:paraId="3A611A51" w14:textId="77777777" w:rsidTr="00DD1734">
              <w:tc>
                <w:tcPr>
                  <w:tcW w:w="1937" w:type="dxa"/>
                </w:tcPr>
                <w:p w14:paraId="2E8198B6" w14:textId="06631649" w:rsidR="00DD1734" w:rsidRPr="00552898" w:rsidRDefault="00DD1734" w:rsidP="006B5E38">
                  <w:pPr>
                    <w:jc w:val="both"/>
                    <w:rPr>
                      <w:rFonts w:asciiTheme="majorHAnsi" w:eastAsia="Arial" w:hAnsiTheme="majorHAnsi" w:cstheme="majorHAnsi"/>
                      <w:bCs/>
                      <w:sz w:val="24"/>
                      <w:szCs w:val="24"/>
                    </w:rPr>
                  </w:pPr>
                  <w:r w:rsidRPr="0088162F">
                    <w:rPr>
                      <w:rFonts w:asciiTheme="majorHAnsi" w:eastAsia="Arial" w:hAnsiTheme="majorHAnsi" w:cstheme="majorHAnsi"/>
                      <w:bCs/>
                      <w:sz w:val="24"/>
                      <w:szCs w:val="24"/>
                    </w:rPr>
                    <w:t>Proceso contractual para contratar operados logístico,  para campañas de formalización y formación de los mineros de subsistencia</w:t>
                  </w:r>
                </w:p>
              </w:tc>
              <w:tc>
                <w:tcPr>
                  <w:tcW w:w="1482" w:type="dxa"/>
                </w:tcPr>
                <w:p w14:paraId="1549286C" w14:textId="36E3FEA2" w:rsidR="00DD1734" w:rsidRDefault="00DD1734" w:rsidP="00DD1734">
                  <w:pPr>
                    <w:jc w:val="center"/>
                    <w:rPr>
                      <w:rFonts w:asciiTheme="majorHAnsi" w:eastAsia="Arial" w:hAnsiTheme="majorHAnsi" w:cstheme="majorHAnsi"/>
                      <w:sz w:val="24"/>
                      <w:szCs w:val="24"/>
                    </w:rPr>
                  </w:pPr>
                  <w:r>
                    <w:rPr>
                      <w:rFonts w:asciiTheme="majorHAnsi" w:eastAsia="Arial" w:hAnsiTheme="majorHAnsi" w:cstheme="majorHAnsi"/>
                      <w:sz w:val="24"/>
                      <w:szCs w:val="24"/>
                    </w:rPr>
                    <w:t>1</w:t>
                  </w:r>
                </w:p>
              </w:tc>
              <w:tc>
                <w:tcPr>
                  <w:tcW w:w="7985" w:type="dxa"/>
                </w:tcPr>
                <w:p w14:paraId="161B07E1" w14:textId="323423AB" w:rsidR="00DD1734" w:rsidRDefault="00DD1734" w:rsidP="006B5E38">
                  <w:pPr>
                    <w:jc w:val="both"/>
                    <w:rPr>
                      <w:rFonts w:asciiTheme="majorHAnsi" w:eastAsia="Arial" w:hAnsiTheme="majorHAnsi" w:cstheme="majorHAnsi"/>
                      <w:sz w:val="24"/>
                      <w:szCs w:val="24"/>
                    </w:rPr>
                  </w:pPr>
                  <w:r>
                    <w:rPr>
                      <w:rFonts w:asciiTheme="majorHAnsi" w:eastAsia="Arial" w:hAnsiTheme="majorHAnsi" w:cstheme="majorHAnsi"/>
                      <w:sz w:val="24"/>
                      <w:szCs w:val="24"/>
                    </w:rPr>
                    <w:t>Se requiere a</w:t>
                  </w:r>
                  <w:r w:rsidRPr="00621F3C">
                    <w:rPr>
                      <w:rFonts w:asciiTheme="majorHAnsi" w:eastAsia="Arial" w:hAnsiTheme="majorHAnsi" w:cstheme="majorHAnsi"/>
                      <w:sz w:val="24"/>
                      <w:szCs w:val="24"/>
                    </w:rPr>
                    <w:t>delantar el proceso contractual requerido para la selección y contratación de un operador logístico especializado, encargado de apoyar la ejecución de campañas de formalización y formación dirigidas a los mineros de subsistencia del municipio</w:t>
                  </w:r>
                  <w:r>
                    <w:rPr>
                      <w:rFonts w:asciiTheme="majorHAnsi" w:eastAsia="Arial" w:hAnsiTheme="majorHAnsi" w:cstheme="majorHAnsi"/>
                      <w:sz w:val="24"/>
                      <w:szCs w:val="24"/>
                    </w:rPr>
                    <w:t>, donde su enfoque se centra en g</w:t>
                  </w:r>
                  <w:r w:rsidRPr="00CA1FBB">
                    <w:rPr>
                      <w:rFonts w:asciiTheme="majorHAnsi" w:eastAsia="Arial" w:hAnsiTheme="majorHAnsi" w:cstheme="majorHAnsi"/>
                      <w:sz w:val="24"/>
                      <w:szCs w:val="24"/>
                    </w:rPr>
                    <w:t>enerar transferencia de conocimiento en minería sostenible</w:t>
                  </w:r>
                  <w:r>
                    <w:rPr>
                      <w:rFonts w:asciiTheme="majorHAnsi" w:eastAsia="Arial" w:hAnsiTheme="majorHAnsi" w:cstheme="majorHAnsi"/>
                      <w:sz w:val="24"/>
                      <w:szCs w:val="24"/>
                    </w:rPr>
                    <w:t xml:space="preserve">, </w:t>
                  </w:r>
                  <w:r w:rsidRPr="00CA1FBB">
                    <w:rPr>
                      <w:rFonts w:asciiTheme="majorHAnsi" w:eastAsia="Arial" w:hAnsiTheme="majorHAnsi" w:cstheme="majorHAnsi"/>
                      <w:sz w:val="24"/>
                      <w:szCs w:val="24"/>
                    </w:rPr>
                    <w:t xml:space="preserve"> </w:t>
                  </w:r>
                  <w:r>
                    <w:rPr>
                      <w:rFonts w:asciiTheme="majorHAnsi" w:eastAsia="Arial" w:hAnsiTheme="majorHAnsi" w:cstheme="majorHAnsi"/>
                      <w:sz w:val="24"/>
                      <w:szCs w:val="24"/>
                    </w:rPr>
                    <w:t>mediante la ejecución de procesos de</w:t>
                  </w:r>
                  <w:r w:rsidRPr="00CA1FBB">
                    <w:rPr>
                      <w:rFonts w:asciiTheme="majorHAnsi" w:eastAsia="Arial" w:hAnsiTheme="majorHAnsi" w:cstheme="majorHAnsi"/>
                      <w:sz w:val="24"/>
                      <w:szCs w:val="24"/>
                    </w:rPr>
                    <w:t xml:space="preserve"> formación, asistencia técnica y acompañamiento, los cuales requieren principalmente talento humano especializado y recursos para el desarrollo metodológico y pedagógico de las capacitaciones.</w:t>
                  </w:r>
                  <w:r w:rsidRPr="0088162F">
                    <w:rPr>
                      <w:rFonts w:asciiTheme="majorHAnsi" w:eastAsia="Arial" w:hAnsiTheme="majorHAnsi" w:cstheme="majorHAnsi"/>
                      <w:sz w:val="24"/>
                      <w:szCs w:val="24"/>
                    </w:rPr>
                    <w:t xml:space="preserve"> </w:t>
                  </w:r>
                </w:p>
                <w:p w14:paraId="46D2A1EE" w14:textId="447E3C9F" w:rsidR="00DD1734" w:rsidRDefault="00DD1734" w:rsidP="006B5E38">
                  <w:pPr>
                    <w:jc w:val="both"/>
                    <w:rPr>
                      <w:rFonts w:asciiTheme="majorHAnsi" w:eastAsia="Arial" w:hAnsiTheme="majorHAnsi" w:cstheme="majorHAnsi"/>
                      <w:sz w:val="24"/>
                      <w:szCs w:val="24"/>
                    </w:rPr>
                  </w:pPr>
                  <w:r w:rsidRPr="0088162F">
                    <w:rPr>
                      <w:rFonts w:asciiTheme="majorHAnsi" w:eastAsia="Arial" w:hAnsiTheme="majorHAnsi" w:cstheme="majorHAnsi"/>
                      <w:sz w:val="24"/>
                      <w:szCs w:val="24"/>
                    </w:rPr>
                    <w:t>El proceso incluirá la provisión de refrigerios, almuerzos para los participantes,</w:t>
                  </w:r>
                  <w:r>
                    <w:rPr>
                      <w:rFonts w:asciiTheme="majorHAnsi" w:eastAsia="Arial" w:hAnsiTheme="majorHAnsi" w:cstheme="majorHAnsi"/>
                      <w:sz w:val="24"/>
                      <w:szCs w:val="24"/>
                    </w:rPr>
                    <w:t xml:space="preserve"> también </w:t>
                  </w:r>
                  <w:r w:rsidRPr="00621F3C">
                    <w:rPr>
                      <w:rFonts w:asciiTheme="majorHAnsi" w:eastAsia="Arial" w:hAnsiTheme="majorHAnsi" w:cstheme="majorHAnsi"/>
                      <w:sz w:val="24"/>
                      <w:szCs w:val="24"/>
                    </w:rPr>
                    <w:t>contempla la organización de jornadas de capacitación, alistamiento de espacios, provisión de materiales didácticos, registro de asistentes, apoyo en logística operativa y demás actividades necesarias para garantizar el desarrollo adecuado de las campañas</w:t>
                  </w:r>
                  <w:r>
                    <w:rPr>
                      <w:rFonts w:asciiTheme="majorHAnsi" w:eastAsia="Arial" w:hAnsiTheme="majorHAnsi" w:cstheme="majorHAnsi"/>
                      <w:sz w:val="24"/>
                      <w:szCs w:val="24"/>
                    </w:rPr>
                    <w:t>,</w:t>
                  </w:r>
                  <w:r w:rsidRPr="0088162F">
                    <w:rPr>
                      <w:rFonts w:asciiTheme="majorHAnsi" w:eastAsia="Arial" w:hAnsiTheme="majorHAnsi" w:cstheme="majorHAnsi"/>
                      <w:sz w:val="24"/>
                      <w:szCs w:val="24"/>
                    </w:rPr>
                    <w:t xml:space="preserve"> garantizando condiciones adecuadas durante las jornadas de formación</w:t>
                  </w:r>
                  <w:r>
                    <w:rPr>
                      <w:rFonts w:asciiTheme="majorHAnsi" w:eastAsia="Arial" w:hAnsiTheme="majorHAnsi" w:cstheme="majorHAnsi"/>
                      <w:sz w:val="24"/>
                      <w:szCs w:val="24"/>
                    </w:rPr>
                    <w:t>, las cuales serán impartidas por el profesional y apoyo del área de ambiental.</w:t>
                  </w:r>
                </w:p>
                <w:p w14:paraId="3CCC5B54" w14:textId="1D75A3EF" w:rsidR="00DD1734" w:rsidRPr="0088162F" w:rsidRDefault="00DD1734" w:rsidP="006B5E38">
                  <w:pPr>
                    <w:jc w:val="both"/>
                    <w:rPr>
                      <w:rFonts w:asciiTheme="majorHAnsi" w:eastAsia="Arial" w:hAnsiTheme="majorHAnsi" w:cstheme="majorHAnsi"/>
                      <w:sz w:val="24"/>
                      <w:szCs w:val="24"/>
                    </w:rPr>
                  </w:pPr>
                </w:p>
              </w:tc>
              <w:tc>
                <w:tcPr>
                  <w:tcW w:w="1364" w:type="dxa"/>
                  <w:vAlign w:val="center"/>
                </w:tcPr>
                <w:p w14:paraId="06D87DDC" w14:textId="7F9BBF93" w:rsidR="00DD1734" w:rsidRPr="00552898" w:rsidRDefault="00DD1734" w:rsidP="003B25AE">
                  <w:pPr>
                    <w:jc w:val="center"/>
                    <w:rPr>
                      <w:rFonts w:asciiTheme="majorHAnsi" w:eastAsia="Arial" w:hAnsiTheme="majorHAnsi" w:cstheme="majorHAnsi"/>
                      <w:b/>
                      <w:sz w:val="24"/>
                      <w:szCs w:val="24"/>
                    </w:rPr>
                  </w:pPr>
                  <w:r w:rsidRPr="00552898">
                    <w:rPr>
                      <w:rFonts w:asciiTheme="majorHAnsi" w:eastAsia="Times New Roman" w:hAnsiTheme="majorHAnsi" w:cstheme="majorHAnsi"/>
                      <w:color w:val="000000"/>
                      <w:sz w:val="24"/>
                      <w:szCs w:val="24"/>
                    </w:rPr>
                    <w:lastRenderedPageBreak/>
                    <w:t>31/</w:t>
                  </w:r>
                  <w:r>
                    <w:rPr>
                      <w:rFonts w:asciiTheme="majorHAnsi" w:eastAsia="Times New Roman" w:hAnsiTheme="majorHAnsi" w:cstheme="majorHAnsi"/>
                      <w:color w:val="000000"/>
                      <w:sz w:val="24"/>
                      <w:szCs w:val="24"/>
                    </w:rPr>
                    <w:t>12/2026</w:t>
                  </w:r>
                </w:p>
              </w:tc>
            </w:tr>
          </w:tbl>
          <w:p w14:paraId="0436621D" w14:textId="77777777" w:rsidR="00026818" w:rsidRPr="00552898" w:rsidRDefault="00026818" w:rsidP="00BF221E">
            <w:pPr>
              <w:jc w:val="both"/>
              <w:rPr>
                <w:rFonts w:asciiTheme="majorHAnsi" w:eastAsia="Arial" w:hAnsiTheme="majorHAnsi" w:cstheme="majorHAnsi"/>
                <w:b/>
                <w:sz w:val="24"/>
                <w:szCs w:val="24"/>
              </w:rPr>
            </w:pPr>
          </w:p>
        </w:tc>
      </w:tr>
    </w:tbl>
    <w:p w14:paraId="2265CE77" w14:textId="77777777" w:rsidR="00156DAE" w:rsidRPr="00552898" w:rsidRDefault="00156DAE" w:rsidP="00026818">
      <w:pPr>
        <w:tabs>
          <w:tab w:val="left" w:pos="2190"/>
        </w:tabs>
        <w:spacing w:after="0" w:line="240" w:lineRule="auto"/>
        <w:jc w:val="both"/>
        <w:rPr>
          <w:rFonts w:ascii="Arial" w:eastAsia="Arial" w:hAnsi="Arial" w:cs="Arial"/>
          <w:b/>
        </w:rPr>
      </w:pPr>
    </w:p>
    <w:tbl>
      <w:tblPr>
        <w:tblStyle w:val="af"/>
        <w:tblW w:w="518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00" w:firstRow="0" w:lastRow="0" w:firstColumn="0" w:lastColumn="0" w:noHBand="0" w:noVBand="1"/>
      </w:tblPr>
      <w:tblGrid>
        <w:gridCol w:w="2125"/>
        <w:gridCol w:w="11338"/>
      </w:tblGrid>
      <w:tr w:rsidR="00711D92" w:rsidRPr="00552898" w14:paraId="14A472FC" w14:textId="77777777" w:rsidTr="00DD1734">
        <w:trPr>
          <w:trHeight w:val="430"/>
        </w:trPr>
        <w:tc>
          <w:tcPr>
            <w:tcW w:w="5000" w:type="pct"/>
            <w:gridSpan w:val="2"/>
          </w:tcPr>
          <w:p w14:paraId="7DADEE85" w14:textId="1CA0AAC4" w:rsidR="00711D92" w:rsidRPr="00552898" w:rsidRDefault="00711D92" w:rsidP="00DD1734">
            <w:pPr>
              <w:jc w:val="both"/>
              <w:rPr>
                <w:rFonts w:asciiTheme="majorHAnsi" w:eastAsia="Arial" w:hAnsiTheme="majorHAnsi" w:cstheme="majorHAnsi"/>
                <w:sz w:val="24"/>
                <w:szCs w:val="24"/>
              </w:rPr>
            </w:pPr>
            <w:r w:rsidRPr="00552898">
              <w:rPr>
                <w:rFonts w:asciiTheme="majorHAnsi" w:eastAsia="Arial" w:hAnsiTheme="majorHAnsi" w:cstheme="majorHAnsi"/>
                <w:b/>
                <w:sz w:val="24"/>
                <w:szCs w:val="24"/>
              </w:rPr>
              <w:t>9.2.1. OBJETIVO ESPECÍFICO / MEDIO DIRECTO 1:</w:t>
            </w:r>
            <w:r w:rsidRPr="00552898">
              <w:rPr>
                <w:rFonts w:asciiTheme="majorHAnsi" w:eastAsia="Arial" w:hAnsiTheme="majorHAnsi" w:cstheme="majorHAnsi"/>
                <w:sz w:val="24"/>
                <w:szCs w:val="24"/>
              </w:rPr>
              <w:t xml:space="preserve"> </w:t>
            </w:r>
            <w:r w:rsidR="008D177B" w:rsidRPr="008D177B">
              <w:rPr>
                <w:rFonts w:asciiTheme="majorHAnsi" w:hAnsiTheme="majorHAnsi" w:cstheme="majorHAnsi"/>
                <w:sz w:val="24"/>
                <w:szCs w:val="24"/>
              </w:rPr>
              <w:t>Fortalecer la cultura ambiental y conocimiento de la normatividad minera en el municipio de Popayán</w:t>
            </w:r>
            <w:r w:rsidR="00273364">
              <w:rPr>
                <w:rFonts w:asciiTheme="majorHAnsi" w:hAnsiTheme="majorHAnsi" w:cstheme="majorHAnsi"/>
                <w:sz w:val="24"/>
                <w:szCs w:val="24"/>
              </w:rPr>
              <w:t>.</w:t>
            </w:r>
          </w:p>
        </w:tc>
      </w:tr>
      <w:tr w:rsidR="00711D92" w:rsidRPr="00552898" w14:paraId="3E129155" w14:textId="77777777" w:rsidTr="00DD1734">
        <w:trPr>
          <w:trHeight w:val="221"/>
        </w:trPr>
        <w:tc>
          <w:tcPr>
            <w:tcW w:w="789" w:type="pct"/>
            <w:vMerge w:val="restart"/>
            <w:vAlign w:val="center"/>
          </w:tcPr>
          <w:p w14:paraId="03DBDB08" w14:textId="77777777" w:rsidR="00711D92" w:rsidRPr="003834C3" w:rsidRDefault="00711D92" w:rsidP="00DD1734">
            <w:pPr>
              <w:jc w:val="both"/>
              <w:rPr>
                <w:rFonts w:asciiTheme="majorHAnsi" w:eastAsia="Arial" w:hAnsiTheme="majorHAnsi" w:cstheme="majorHAnsi"/>
                <w:sz w:val="24"/>
                <w:szCs w:val="24"/>
              </w:rPr>
            </w:pPr>
            <w:r w:rsidRPr="003834C3">
              <w:rPr>
                <w:rFonts w:asciiTheme="majorHAnsi" w:eastAsia="Arial" w:hAnsiTheme="majorHAnsi" w:cstheme="majorHAnsi"/>
                <w:b/>
                <w:sz w:val="24"/>
                <w:szCs w:val="24"/>
              </w:rPr>
              <w:t>PRODUCTO</w:t>
            </w:r>
          </w:p>
        </w:tc>
        <w:tc>
          <w:tcPr>
            <w:tcW w:w="4211" w:type="pct"/>
          </w:tcPr>
          <w:p w14:paraId="246E7F33" w14:textId="62E8E62C" w:rsidR="00711D92" w:rsidRPr="003834C3" w:rsidRDefault="00711D92" w:rsidP="00DD1734">
            <w:pPr>
              <w:jc w:val="both"/>
              <w:rPr>
                <w:rFonts w:asciiTheme="majorHAnsi" w:eastAsia="Arial" w:hAnsiTheme="majorHAnsi" w:cstheme="majorHAnsi"/>
                <w:b/>
                <w:bCs/>
                <w:sz w:val="24"/>
                <w:szCs w:val="24"/>
              </w:rPr>
            </w:pPr>
            <w:r w:rsidRPr="003834C3">
              <w:rPr>
                <w:rFonts w:asciiTheme="majorHAnsi" w:eastAsia="Arial" w:hAnsiTheme="majorHAnsi" w:cstheme="majorHAnsi"/>
                <w:b/>
                <w:bCs/>
                <w:sz w:val="24"/>
                <w:szCs w:val="24"/>
              </w:rPr>
              <w:t xml:space="preserve">MGA: </w:t>
            </w:r>
            <w:r w:rsidRPr="003834C3">
              <w:rPr>
                <w:rFonts w:asciiTheme="majorHAnsi" w:eastAsia="Arial" w:hAnsiTheme="majorHAnsi" w:cstheme="majorHAnsi"/>
                <w:color w:val="000000"/>
                <w:sz w:val="24"/>
                <w:szCs w:val="24"/>
              </w:rPr>
              <w:t>2104001 - Documentos de lineamientos técnicos</w:t>
            </w:r>
          </w:p>
        </w:tc>
      </w:tr>
      <w:tr w:rsidR="00711D92" w:rsidRPr="00552898" w14:paraId="414AC70B" w14:textId="77777777" w:rsidTr="00DD1734">
        <w:trPr>
          <w:trHeight w:val="221"/>
        </w:trPr>
        <w:tc>
          <w:tcPr>
            <w:tcW w:w="789" w:type="pct"/>
            <w:vMerge/>
          </w:tcPr>
          <w:p w14:paraId="695E407E" w14:textId="77777777" w:rsidR="00711D92" w:rsidRPr="003834C3" w:rsidRDefault="00711D92" w:rsidP="00DD1734">
            <w:pPr>
              <w:jc w:val="both"/>
              <w:rPr>
                <w:rFonts w:asciiTheme="majorHAnsi" w:eastAsia="Arial" w:hAnsiTheme="majorHAnsi" w:cstheme="majorHAnsi"/>
                <w:b/>
                <w:sz w:val="24"/>
                <w:szCs w:val="24"/>
              </w:rPr>
            </w:pPr>
          </w:p>
        </w:tc>
        <w:tc>
          <w:tcPr>
            <w:tcW w:w="4211" w:type="pct"/>
          </w:tcPr>
          <w:p w14:paraId="5FDD2113" w14:textId="4566FC2D" w:rsidR="00711D92" w:rsidRPr="003834C3" w:rsidRDefault="00711D92" w:rsidP="00DD1734">
            <w:pPr>
              <w:jc w:val="both"/>
              <w:rPr>
                <w:rFonts w:asciiTheme="majorHAnsi" w:eastAsia="Arial" w:hAnsiTheme="majorHAnsi" w:cstheme="majorHAnsi"/>
                <w:b/>
                <w:sz w:val="24"/>
                <w:szCs w:val="24"/>
              </w:rPr>
            </w:pPr>
            <w:r w:rsidRPr="003834C3">
              <w:rPr>
                <w:rFonts w:asciiTheme="majorHAnsi" w:eastAsia="Arial" w:hAnsiTheme="majorHAnsi" w:cstheme="majorHAnsi"/>
                <w:b/>
                <w:sz w:val="24"/>
                <w:szCs w:val="24"/>
              </w:rPr>
              <w:t xml:space="preserve">PDM: </w:t>
            </w:r>
            <w:r w:rsidR="00DD1734" w:rsidRPr="00DD1734">
              <w:rPr>
                <w:rFonts w:asciiTheme="majorHAnsi" w:eastAsia="Arial" w:hAnsiTheme="majorHAnsi" w:cstheme="majorHAnsi"/>
                <w:sz w:val="24"/>
                <w:szCs w:val="24"/>
              </w:rPr>
              <w:t>4.10.8</w:t>
            </w:r>
            <w:r w:rsidR="00DD1734" w:rsidRPr="00DD1734">
              <w:rPr>
                <w:rFonts w:asciiTheme="majorHAnsi" w:eastAsia="Arial" w:hAnsiTheme="majorHAnsi" w:cstheme="majorHAnsi"/>
                <w:b/>
                <w:sz w:val="24"/>
                <w:szCs w:val="24"/>
              </w:rPr>
              <w:t>.</w:t>
            </w:r>
            <w:r w:rsidR="00DD1734">
              <w:rPr>
                <w:rFonts w:asciiTheme="majorHAnsi" w:eastAsia="Arial" w:hAnsiTheme="majorHAnsi" w:cstheme="majorHAnsi"/>
                <w:b/>
                <w:sz w:val="24"/>
                <w:szCs w:val="24"/>
              </w:rPr>
              <w:t xml:space="preserve"> </w:t>
            </w:r>
            <w:r w:rsidRPr="003834C3">
              <w:rPr>
                <w:rFonts w:asciiTheme="majorHAnsi" w:hAnsiTheme="majorHAnsi" w:cstheme="majorHAnsi"/>
                <w:sz w:val="24"/>
                <w:szCs w:val="24"/>
              </w:rPr>
              <w:t>Lineamiento de política para minería de subsistencia</w:t>
            </w:r>
          </w:p>
        </w:tc>
      </w:tr>
      <w:tr w:rsidR="00711D92" w:rsidRPr="00552898" w14:paraId="0984730E" w14:textId="77777777" w:rsidTr="00DD1734">
        <w:trPr>
          <w:trHeight w:val="221"/>
        </w:trPr>
        <w:tc>
          <w:tcPr>
            <w:tcW w:w="5000" w:type="pct"/>
            <w:gridSpan w:val="2"/>
          </w:tcPr>
          <w:p w14:paraId="6CC2D579" w14:textId="60033873" w:rsidR="00711D92" w:rsidRPr="003834C3" w:rsidRDefault="00711D92" w:rsidP="00DD1734">
            <w:pPr>
              <w:jc w:val="both"/>
              <w:rPr>
                <w:rFonts w:asciiTheme="majorHAnsi" w:eastAsia="Arial" w:hAnsiTheme="majorHAnsi" w:cstheme="majorHAnsi"/>
                <w:b/>
                <w:sz w:val="24"/>
                <w:szCs w:val="24"/>
              </w:rPr>
            </w:pPr>
            <w:r w:rsidRPr="003834C3">
              <w:rPr>
                <w:rFonts w:asciiTheme="majorHAnsi" w:eastAsia="Arial" w:hAnsiTheme="majorHAnsi" w:cstheme="majorHAnsi"/>
                <w:b/>
                <w:sz w:val="24"/>
                <w:szCs w:val="24"/>
              </w:rPr>
              <w:t xml:space="preserve">ACTIVIDAD 1: </w:t>
            </w:r>
            <w:r w:rsidR="00416D35" w:rsidRPr="00416D35">
              <w:rPr>
                <w:rFonts w:asciiTheme="majorHAnsi" w:eastAsia="Arial" w:hAnsiTheme="majorHAnsi" w:cstheme="majorHAnsi"/>
                <w:bCs/>
                <w:sz w:val="24"/>
                <w:szCs w:val="24"/>
              </w:rPr>
              <w:t>Realizar consultas con expertos</w:t>
            </w:r>
          </w:p>
        </w:tc>
      </w:tr>
      <w:tr w:rsidR="00711D92" w:rsidRPr="00552898" w14:paraId="2F28DE93" w14:textId="77777777" w:rsidTr="00DD1734">
        <w:trPr>
          <w:trHeight w:val="221"/>
        </w:trPr>
        <w:tc>
          <w:tcPr>
            <w:tcW w:w="5000" w:type="pct"/>
            <w:gridSpan w:val="2"/>
          </w:tcPr>
          <w:p w14:paraId="393E895F" w14:textId="28B7A73E" w:rsidR="00711D92" w:rsidRPr="00552898" w:rsidRDefault="00711D92" w:rsidP="00DD1734">
            <w:pPr>
              <w:jc w:val="both"/>
              <w:rPr>
                <w:rFonts w:asciiTheme="majorHAnsi" w:eastAsia="Arial" w:hAnsiTheme="majorHAnsi" w:cstheme="majorHAnsi"/>
                <w:b/>
                <w:sz w:val="24"/>
                <w:szCs w:val="24"/>
              </w:rPr>
            </w:pPr>
            <w:r w:rsidRPr="00552898">
              <w:rPr>
                <w:rFonts w:asciiTheme="majorHAnsi" w:eastAsia="Arial" w:hAnsiTheme="majorHAnsi" w:cstheme="majorHAnsi"/>
                <w:b/>
                <w:sz w:val="24"/>
                <w:szCs w:val="24"/>
              </w:rPr>
              <w:t>ENTREGABLE:</w:t>
            </w:r>
            <w:r w:rsidRPr="00552898">
              <w:rPr>
                <w:rFonts w:asciiTheme="majorHAnsi" w:eastAsia="Arial" w:hAnsiTheme="majorHAnsi" w:cstheme="majorHAnsi"/>
                <w:b/>
                <w:color w:val="FF0000"/>
                <w:sz w:val="24"/>
                <w:szCs w:val="24"/>
              </w:rPr>
              <w:t xml:space="preserve"> </w:t>
            </w:r>
            <w:r w:rsidR="00FF4095" w:rsidRPr="00445C52">
              <w:rPr>
                <w:rFonts w:asciiTheme="majorHAnsi" w:eastAsia="Arial" w:hAnsiTheme="majorHAnsi" w:cstheme="majorHAnsi"/>
                <w:bCs/>
                <w:sz w:val="24"/>
                <w:szCs w:val="24"/>
              </w:rPr>
              <w:t>Documento con la descripción de procesos, métodos y herramientas</w:t>
            </w:r>
          </w:p>
        </w:tc>
      </w:tr>
      <w:tr w:rsidR="006813C6" w:rsidRPr="00552898" w14:paraId="604E7907" w14:textId="77777777" w:rsidTr="00DD1734">
        <w:trPr>
          <w:trHeight w:val="5144"/>
        </w:trPr>
        <w:tc>
          <w:tcPr>
            <w:tcW w:w="5000" w:type="pct"/>
            <w:gridSpan w:val="2"/>
          </w:tcPr>
          <w:p w14:paraId="398BCC53" w14:textId="569E5781" w:rsidR="006813C6" w:rsidRDefault="006813C6" w:rsidP="00DD1734">
            <w:pPr>
              <w:jc w:val="both"/>
              <w:rPr>
                <w:rFonts w:asciiTheme="majorHAnsi" w:eastAsia="Arial" w:hAnsiTheme="majorHAnsi" w:cstheme="majorHAnsi"/>
                <w:b/>
                <w:sz w:val="24"/>
                <w:szCs w:val="24"/>
              </w:rPr>
            </w:pPr>
          </w:p>
          <w:tbl>
            <w:tblPr>
              <w:tblStyle w:val="af0"/>
              <w:tblW w:w="1276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00" w:firstRow="0" w:lastRow="0" w:firstColumn="0" w:lastColumn="0" w:noHBand="0" w:noVBand="1"/>
            </w:tblPr>
            <w:tblGrid>
              <w:gridCol w:w="1691"/>
              <w:gridCol w:w="1728"/>
              <w:gridCol w:w="7601"/>
              <w:gridCol w:w="1748"/>
            </w:tblGrid>
            <w:tr w:rsidR="00DD1734" w:rsidRPr="00552898" w14:paraId="3E7F4B62" w14:textId="77777777" w:rsidTr="00DD1734">
              <w:trPr>
                <w:trHeight w:val="454"/>
              </w:trPr>
              <w:tc>
                <w:tcPr>
                  <w:tcW w:w="1691" w:type="dxa"/>
                </w:tcPr>
                <w:p w14:paraId="5F0D8729" w14:textId="77777777" w:rsidR="00DD1734" w:rsidRPr="00552898" w:rsidRDefault="00DD1734" w:rsidP="00DD1734">
                  <w:pPr>
                    <w:jc w:val="center"/>
                    <w:rPr>
                      <w:rFonts w:asciiTheme="majorHAnsi" w:eastAsia="Arial" w:hAnsiTheme="majorHAnsi" w:cstheme="majorHAnsi"/>
                      <w:b/>
                      <w:sz w:val="24"/>
                      <w:szCs w:val="24"/>
                    </w:rPr>
                  </w:pPr>
                  <w:r w:rsidRPr="00552898">
                    <w:rPr>
                      <w:rFonts w:asciiTheme="majorHAnsi" w:eastAsia="Arial" w:hAnsiTheme="majorHAnsi" w:cstheme="majorHAnsi"/>
                      <w:b/>
                      <w:sz w:val="24"/>
                      <w:szCs w:val="24"/>
                    </w:rPr>
                    <w:t>INSUMO</w:t>
                  </w:r>
                </w:p>
              </w:tc>
              <w:tc>
                <w:tcPr>
                  <w:tcW w:w="1728" w:type="dxa"/>
                </w:tcPr>
                <w:p w14:paraId="5CCA74DE" w14:textId="1BF7BE3B" w:rsidR="00DD1734" w:rsidRPr="00552898" w:rsidRDefault="00DD1734" w:rsidP="00DD1734">
                  <w:pPr>
                    <w:jc w:val="center"/>
                    <w:rPr>
                      <w:rFonts w:asciiTheme="majorHAnsi" w:eastAsia="Arial" w:hAnsiTheme="majorHAnsi" w:cstheme="majorHAnsi"/>
                      <w:b/>
                      <w:sz w:val="24"/>
                      <w:szCs w:val="24"/>
                    </w:rPr>
                  </w:pPr>
                  <w:r>
                    <w:rPr>
                      <w:rFonts w:asciiTheme="majorHAnsi" w:eastAsia="Arial" w:hAnsiTheme="majorHAnsi" w:cstheme="majorHAnsi"/>
                      <w:b/>
                      <w:sz w:val="24"/>
                      <w:szCs w:val="24"/>
                    </w:rPr>
                    <w:t>CANT</w:t>
                  </w:r>
                </w:p>
              </w:tc>
              <w:tc>
                <w:tcPr>
                  <w:tcW w:w="7601" w:type="dxa"/>
                </w:tcPr>
                <w:p w14:paraId="25071CFE" w14:textId="357ECEA6" w:rsidR="00DD1734" w:rsidRPr="00552898" w:rsidRDefault="00DD1734" w:rsidP="00DD1734">
                  <w:pPr>
                    <w:jc w:val="center"/>
                    <w:rPr>
                      <w:rFonts w:asciiTheme="majorHAnsi" w:eastAsia="Arial" w:hAnsiTheme="majorHAnsi" w:cstheme="majorHAnsi"/>
                      <w:b/>
                      <w:sz w:val="24"/>
                      <w:szCs w:val="24"/>
                    </w:rPr>
                  </w:pPr>
                  <w:r w:rsidRPr="00552898">
                    <w:rPr>
                      <w:rFonts w:asciiTheme="majorHAnsi" w:eastAsia="Arial" w:hAnsiTheme="majorHAnsi" w:cstheme="majorHAnsi"/>
                      <w:b/>
                      <w:sz w:val="24"/>
                      <w:szCs w:val="24"/>
                    </w:rPr>
                    <w:t>METODOLOGÍA</w:t>
                  </w:r>
                </w:p>
              </w:tc>
              <w:tc>
                <w:tcPr>
                  <w:tcW w:w="1748" w:type="dxa"/>
                </w:tcPr>
                <w:p w14:paraId="1CF001BC" w14:textId="77777777" w:rsidR="00DD1734" w:rsidRPr="00552898" w:rsidRDefault="00DD1734" w:rsidP="00DD1734">
                  <w:pPr>
                    <w:jc w:val="center"/>
                    <w:rPr>
                      <w:rFonts w:asciiTheme="majorHAnsi" w:eastAsia="Arial" w:hAnsiTheme="majorHAnsi" w:cstheme="majorHAnsi"/>
                      <w:b/>
                      <w:sz w:val="24"/>
                      <w:szCs w:val="24"/>
                    </w:rPr>
                  </w:pPr>
                  <w:r w:rsidRPr="00552898">
                    <w:rPr>
                      <w:rFonts w:asciiTheme="majorHAnsi" w:eastAsia="Arial" w:hAnsiTheme="majorHAnsi" w:cstheme="majorHAnsi"/>
                      <w:b/>
                      <w:sz w:val="24"/>
                      <w:szCs w:val="24"/>
                    </w:rPr>
                    <w:t xml:space="preserve">PLAZO EJECUCIÓN </w:t>
                  </w:r>
                </w:p>
              </w:tc>
            </w:tr>
            <w:tr w:rsidR="00DD1734" w:rsidRPr="00552898" w14:paraId="6FECA34C" w14:textId="77777777" w:rsidTr="00DD1734">
              <w:trPr>
                <w:trHeight w:val="4448"/>
              </w:trPr>
              <w:tc>
                <w:tcPr>
                  <w:tcW w:w="1691" w:type="dxa"/>
                </w:tcPr>
                <w:p w14:paraId="347BD062" w14:textId="77777777" w:rsidR="00DD1734" w:rsidRPr="00552898" w:rsidRDefault="00DD1734" w:rsidP="00DD1734">
                  <w:pPr>
                    <w:jc w:val="both"/>
                    <w:rPr>
                      <w:rFonts w:asciiTheme="majorHAnsi" w:eastAsia="Arial" w:hAnsiTheme="majorHAnsi" w:cstheme="majorHAnsi"/>
                      <w:bCs/>
                      <w:sz w:val="24"/>
                      <w:szCs w:val="24"/>
                    </w:rPr>
                  </w:pPr>
                  <w:r w:rsidRPr="003834C3">
                    <w:rPr>
                      <w:color w:val="000000"/>
                    </w:rPr>
                    <w:t xml:space="preserve">Profesional en ingeniería ambiental o áreas afines con experiencia profesional y/o laboral mínima a (1) año. </w:t>
                  </w:r>
                </w:p>
              </w:tc>
              <w:tc>
                <w:tcPr>
                  <w:tcW w:w="1728" w:type="dxa"/>
                </w:tcPr>
                <w:p w14:paraId="35C77AB9" w14:textId="6DFD33A6" w:rsidR="00DD1734" w:rsidRPr="003834C3" w:rsidRDefault="00DD1734" w:rsidP="00DD1734">
                  <w:pPr>
                    <w:jc w:val="center"/>
                    <w:rPr>
                      <w:color w:val="000000"/>
                    </w:rPr>
                  </w:pPr>
                  <w:r>
                    <w:rPr>
                      <w:color w:val="000000"/>
                    </w:rPr>
                    <w:t>1</w:t>
                  </w:r>
                </w:p>
              </w:tc>
              <w:tc>
                <w:tcPr>
                  <w:tcW w:w="7601" w:type="dxa"/>
                </w:tcPr>
                <w:p w14:paraId="0CF61B04" w14:textId="5DF25C30" w:rsidR="00DD1734" w:rsidRPr="00552898" w:rsidRDefault="00DD1734" w:rsidP="00DD1734">
                  <w:pPr>
                    <w:jc w:val="both"/>
                    <w:rPr>
                      <w:rFonts w:asciiTheme="majorHAnsi" w:eastAsia="Arial" w:hAnsiTheme="majorHAnsi" w:cstheme="majorHAnsi"/>
                      <w:b/>
                      <w:sz w:val="24"/>
                      <w:szCs w:val="24"/>
                    </w:rPr>
                  </w:pPr>
                  <w:r w:rsidRPr="003834C3">
                    <w:rPr>
                      <w:color w:val="000000"/>
                    </w:rPr>
                    <w:t>El profesional en cumplimiento de lo establecido en el Acuerdo 024 de 2018, brindar</w:t>
                  </w:r>
                  <w:r>
                    <w:rPr>
                      <w:color w:val="000000"/>
                    </w:rPr>
                    <w:t>á</w:t>
                  </w:r>
                  <w:r w:rsidRPr="003834C3">
                    <w:rPr>
                      <w:color w:val="000000"/>
                    </w:rPr>
                    <w:t xml:space="preserve"> apoyo al proceso de formalización de los mineros de subsistencia del municipio de Popayán. Dentro de sus funciones se incluye la asistencia técnica en la elaboración de los planes de manejo requeridos por estas unidades productivas, con el fin de garantizar prácticas responsables y sostenibles en el ejercicio de la actividad minera. Asimismo, contribuirá al desarrollo de lineamientos locales orientados al fortalecimiento de la gestión institucional en temas relacionados con la minería de subsistencia. Este acompañamiento busca mejorar la articulación entre los actores territoriales y promover una gobernanza más efectiva del recurso minero. El profesional también será responsable de fortalecer capacidades técnicas, operativas y de competencias en las autoridades locales. Para ello, se articularán estrategias de capacitación que faciliten el desarrollo de habilidades específicas en el manejo, control y seguimiento de la actividad minera. Finalmente, el profesional acompañará a los productores mineros en el acceso a la oferta institucional disponible, facilitando el uso de herramientas, instrumentos y programas estatales que contribuyan a la mejora de sus condiciones productivas y a la formalización de su actividad.</w:t>
                  </w:r>
                </w:p>
              </w:tc>
              <w:tc>
                <w:tcPr>
                  <w:tcW w:w="1748" w:type="dxa"/>
                  <w:shd w:val="clear" w:color="auto" w:fill="auto"/>
                  <w:vAlign w:val="center"/>
                </w:tcPr>
                <w:p w14:paraId="58773301" w14:textId="77777777" w:rsidR="00DD1734" w:rsidRPr="006813C6" w:rsidRDefault="00DD1734" w:rsidP="00DD1734">
                  <w:pPr>
                    <w:jc w:val="center"/>
                    <w:rPr>
                      <w:rFonts w:asciiTheme="majorHAnsi" w:eastAsia="Arial" w:hAnsiTheme="majorHAnsi" w:cstheme="majorHAnsi"/>
                      <w:b/>
                      <w:sz w:val="24"/>
                      <w:szCs w:val="24"/>
                    </w:rPr>
                  </w:pPr>
                  <w:r w:rsidRPr="006813C6">
                    <w:rPr>
                      <w:rFonts w:asciiTheme="majorHAnsi" w:eastAsia="Times New Roman" w:hAnsiTheme="majorHAnsi" w:cstheme="majorHAnsi"/>
                      <w:color w:val="000000"/>
                      <w:sz w:val="24"/>
                      <w:szCs w:val="24"/>
                    </w:rPr>
                    <w:t>31/12/2026</w:t>
                  </w:r>
                </w:p>
              </w:tc>
            </w:tr>
          </w:tbl>
          <w:p w14:paraId="6427A76A" w14:textId="1BA883B6" w:rsidR="006813C6" w:rsidRPr="00552898" w:rsidRDefault="006813C6" w:rsidP="00DD1734">
            <w:pPr>
              <w:jc w:val="both"/>
              <w:rPr>
                <w:rFonts w:asciiTheme="majorHAnsi" w:eastAsia="Arial" w:hAnsiTheme="majorHAnsi" w:cstheme="majorHAnsi"/>
                <w:b/>
                <w:sz w:val="24"/>
                <w:szCs w:val="24"/>
              </w:rPr>
            </w:pPr>
          </w:p>
        </w:tc>
      </w:tr>
      <w:tr w:rsidR="003834C3" w:rsidRPr="00552898" w14:paraId="274DDEC8" w14:textId="77777777" w:rsidTr="00DD1734">
        <w:trPr>
          <w:trHeight w:val="466"/>
        </w:trPr>
        <w:tc>
          <w:tcPr>
            <w:tcW w:w="5000" w:type="pct"/>
            <w:gridSpan w:val="2"/>
          </w:tcPr>
          <w:p w14:paraId="2961C84C" w14:textId="141D083D" w:rsidR="003834C3" w:rsidRPr="00552898" w:rsidRDefault="00416D35" w:rsidP="00DD1734">
            <w:pPr>
              <w:jc w:val="both"/>
              <w:rPr>
                <w:rFonts w:asciiTheme="majorHAnsi" w:eastAsia="Arial" w:hAnsiTheme="majorHAnsi" w:cstheme="majorHAnsi"/>
                <w:b/>
                <w:sz w:val="24"/>
                <w:szCs w:val="24"/>
              </w:rPr>
            </w:pPr>
            <w:r>
              <w:rPr>
                <w:rFonts w:asciiTheme="majorHAnsi" w:eastAsia="Arial" w:hAnsiTheme="majorHAnsi" w:cstheme="majorHAnsi"/>
                <w:b/>
                <w:sz w:val="24"/>
                <w:szCs w:val="24"/>
              </w:rPr>
              <w:t>ACTIVIDAD 2</w:t>
            </w:r>
            <w:r w:rsidR="003834C3" w:rsidRPr="003834C3">
              <w:rPr>
                <w:rFonts w:asciiTheme="majorHAnsi" w:eastAsia="Arial" w:hAnsiTheme="majorHAnsi" w:cstheme="majorHAnsi"/>
                <w:b/>
                <w:sz w:val="24"/>
                <w:szCs w:val="24"/>
              </w:rPr>
              <w:t xml:space="preserve">: </w:t>
            </w:r>
            <w:r w:rsidRPr="00416D35">
              <w:rPr>
                <w:rFonts w:asciiTheme="majorHAnsi" w:eastAsia="Arial" w:hAnsiTheme="majorHAnsi" w:cstheme="majorHAnsi"/>
                <w:bCs/>
                <w:sz w:val="24"/>
                <w:szCs w:val="24"/>
              </w:rPr>
              <w:t>Realizar trabajo de campo</w:t>
            </w:r>
          </w:p>
        </w:tc>
      </w:tr>
      <w:tr w:rsidR="003834C3" w:rsidRPr="00552898" w14:paraId="1D0DE91D" w14:textId="77777777" w:rsidTr="00DD1734">
        <w:trPr>
          <w:trHeight w:val="417"/>
        </w:trPr>
        <w:tc>
          <w:tcPr>
            <w:tcW w:w="5000" w:type="pct"/>
            <w:gridSpan w:val="2"/>
          </w:tcPr>
          <w:p w14:paraId="19F66859" w14:textId="287D9A00" w:rsidR="003834C3" w:rsidRPr="00552898" w:rsidRDefault="003834C3" w:rsidP="00DD1734">
            <w:pPr>
              <w:jc w:val="both"/>
              <w:rPr>
                <w:rFonts w:asciiTheme="majorHAnsi" w:eastAsia="Arial" w:hAnsiTheme="majorHAnsi" w:cstheme="majorHAnsi"/>
                <w:b/>
                <w:sz w:val="24"/>
                <w:szCs w:val="24"/>
              </w:rPr>
            </w:pPr>
            <w:r w:rsidRPr="00552898">
              <w:rPr>
                <w:rFonts w:asciiTheme="majorHAnsi" w:eastAsia="Arial" w:hAnsiTheme="majorHAnsi" w:cstheme="majorHAnsi"/>
                <w:b/>
                <w:sz w:val="24"/>
                <w:szCs w:val="24"/>
              </w:rPr>
              <w:t>ENTREGABLE:</w:t>
            </w:r>
            <w:r w:rsidRPr="00552898">
              <w:rPr>
                <w:rFonts w:asciiTheme="majorHAnsi" w:eastAsia="Arial" w:hAnsiTheme="majorHAnsi" w:cstheme="majorHAnsi"/>
                <w:b/>
                <w:color w:val="FF0000"/>
                <w:sz w:val="24"/>
                <w:szCs w:val="24"/>
              </w:rPr>
              <w:t xml:space="preserve"> </w:t>
            </w:r>
            <w:r w:rsidR="00FF4095" w:rsidRPr="00445C52">
              <w:rPr>
                <w:rFonts w:asciiTheme="majorHAnsi" w:eastAsia="Arial" w:hAnsiTheme="majorHAnsi" w:cstheme="majorHAnsi"/>
                <w:bCs/>
                <w:sz w:val="24"/>
                <w:szCs w:val="24"/>
              </w:rPr>
              <w:t>Documento con la descripción de procesos, métodos y herramientas</w:t>
            </w:r>
          </w:p>
        </w:tc>
      </w:tr>
      <w:tr w:rsidR="003834C3" w:rsidRPr="00552898" w14:paraId="5C0603C1" w14:textId="77777777" w:rsidTr="00DD1734">
        <w:trPr>
          <w:trHeight w:val="4236"/>
        </w:trPr>
        <w:tc>
          <w:tcPr>
            <w:tcW w:w="5000" w:type="pct"/>
            <w:gridSpan w:val="2"/>
          </w:tcPr>
          <w:p w14:paraId="0D3EE4C1" w14:textId="77777777" w:rsidR="003834C3" w:rsidRDefault="003834C3" w:rsidP="00DD1734">
            <w:pPr>
              <w:jc w:val="both"/>
              <w:rPr>
                <w:rFonts w:asciiTheme="majorHAnsi" w:eastAsia="Arial" w:hAnsiTheme="majorHAnsi" w:cstheme="majorHAnsi"/>
                <w:b/>
                <w:sz w:val="24"/>
                <w:szCs w:val="24"/>
              </w:rPr>
            </w:pPr>
          </w:p>
          <w:tbl>
            <w:tblPr>
              <w:tblStyle w:val="af0"/>
              <w:tblW w:w="1323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00" w:firstRow="0" w:lastRow="0" w:firstColumn="0" w:lastColumn="0" w:noHBand="0" w:noVBand="1"/>
            </w:tblPr>
            <w:tblGrid>
              <w:gridCol w:w="1720"/>
              <w:gridCol w:w="1557"/>
              <w:gridCol w:w="8188"/>
              <w:gridCol w:w="1771"/>
            </w:tblGrid>
            <w:tr w:rsidR="00DD1734" w:rsidRPr="00552898" w14:paraId="13E3D54B" w14:textId="77777777" w:rsidTr="00DD1734">
              <w:tc>
                <w:tcPr>
                  <w:tcW w:w="1720" w:type="dxa"/>
                </w:tcPr>
                <w:p w14:paraId="7CEFA417" w14:textId="77777777" w:rsidR="00DD1734" w:rsidRPr="00552898" w:rsidRDefault="00DD1734" w:rsidP="00DD1734">
                  <w:pPr>
                    <w:jc w:val="center"/>
                    <w:rPr>
                      <w:rFonts w:asciiTheme="majorHAnsi" w:eastAsia="Arial" w:hAnsiTheme="majorHAnsi" w:cstheme="majorHAnsi"/>
                      <w:b/>
                      <w:sz w:val="24"/>
                      <w:szCs w:val="24"/>
                    </w:rPr>
                  </w:pPr>
                  <w:r w:rsidRPr="00552898">
                    <w:rPr>
                      <w:rFonts w:asciiTheme="majorHAnsi" w:eastAsia="Arial" w:hAnsiTheme="majorHAnsi" w:cstheme="majorHAnsi"/>
                      <w:b/>
                      <w:sz w:val="24"/>
                      <w:szCs w:val="24"/>
                    </w:rPr>
                    <w:t>INSUMO</w:t>
                  </w:r>
                </w:p>
              </w:tc>
              <w:tc>
                <w:tcPr>
                  <w:tcW w:w="1557" w:type="dxa"/>
                </w:tcPr>
                <w:p w14:paraId="6F5D41CC" w14:textId="3A877FAA" w:rsidR="00DD1734" w:rsidRPr="00552898" w:rsidRDefault="00DD1734" w:rsidP="00DD1734">
                  <w:pPr>
                    <w:jc w:val="center"/>
                    <w:rPr>
                      <w:rFonts w:asciiTheme="majorHAnsi" w:eastAsia="Arial" w:hAnsiTheme="majorHAnsi" w:cstheme="majorHAnsi"/>
                      <w:b/>
                      <w:sz w:val="24"/>
                      <w:szCs w:val="24"/>
                    </w:rPr>
                  </w:pPr>
                  <w:r>
                    <w:rPr>
                      <w:rFonts w:asciiTheme="majorHAnsi" w:eastAsia="Arial" w:hAnsiTheme="majorHAnsi" w:cstheme="majorHAnsi"/>
                      <w:b/>
                      <w:sz w:val="24"/>
                      <w:szCs w:val="24"/>
                    </w:rPr>
                    <w:t>CANT</w:t>
                  </w:r>
                </w:p>
              </w:tc>
              <w:tc>
                <w:tcPr>
                  <w:tcW w:w="8188" w:type="dxa"/>
                </w:tcPr>
                <w:p w14:paraId="1077030A" w14:textId="557E750C" w:rsidR="00DD1734" w:rsidRPr="00552898" w:rsidRDefault="00DD1734" w:rsidP="00DD1734">
                  <w:pPr>
                    <w:jc w:val="center"/>
                    <w:rPr>
                      <w:rFonts w:asciiTheme="majorHAnsi" w:eastAsia="Arial" w:hAnsiTheme="majorHAnsi" w:cstheme="majorHAnsi"/>
                      <w:b/>
                      <w:sz w:val="24"/>
                      <w:szCs w:val="24"/>
                    </w:rPr>
                  </w:pPr>
                  <w:r w:rsidRPr="00552898">
                    <w:rPr>
                      <w:rFonts w:asciiTheme="majorHAnsi" w:eastAsia="Arial" w:hAnsiTheme="majorHAnsi" w:cstheme="majorHAnsi"/>
                      <w:b/>
                      <w:sz w:val="24"/>
                      <w:szCs w:val="24"/>
                    </w:rPr>
                    <w:t>METODOLOGÍA</w:t>
                  </w:r>
                </w:p>
              </w:tc>
              <w:tc>
                <w:tcPr>
                  <w:tcW w:w="1771" w:type="dxa"/>
                </w:tcPr>
                <w:p w14:paraId="40BC53B3" w14:textId="77777777" w:rsidR="00DD1734" w:rsidRPr="00552898" w:rsidRDefault="00DD1734" w:rsidP="00DD1734">
                  <w:pPr>
                    <w:jc w:val="center"/>
                    <w:rPr>
                      <w:rFonts w:asciiTheme="majorHAnsi" w:eastAsia="Arial" w:hAnsiTheme="majorHAnsi" w:cstheme="majorHAnsi"/>
                      <w:b/>
                      <w:sz w:val="24"/>
                      <w:szCs w:val="24"/>
                    </w:rPr>
                  </w:pPr>
                  <w:r w:rsidRPr="00552898">
                    <w:rPr>
                      <w:rFonts w:asciiTheme="majorHAnsi" w:eastAsia="Arial" w:hAnsiTheme="majorHAnsi" w:cstheme="majorHAnsi"/>
                      <w:b/>
                      <w:sz w:val="24"/>
                      <w:szCs w:val="24"/>
                    </w:rPr>
                    <w:t xml:space="preserve">PLAZO EJECUCIÓN </w:t>
                  </w:r>
                </w:p>
              </w:tc>
            </w:tr>
            <w:tr w:rsidR="00DD1734" w:rsidRPr="00552898" w14:paraId="29DB55C6" w14:textId="77777777" w:rsidTr="00DD1734">
              <w:tc>
                <w:tcPr>
                  <w:tcW w:w="1720" w:type="dxa"/>
                </w:tcPr>
                <w:p w14:paraId="555918E6" w14:textId="2ED65F93" w:rsidR="00DD1734" w:rsidRPr="003834C3" w:rsidRDefault="00DD1734" w:rsidP="00DD1734">
                  <w:pPr>
                    <w:jc w:val="both"/>
                    <w:rPr>
                      <w:color w:val="000000"/>
                    </w:rPr>
                  </w:pPr>
                  <w:r w:rsidRPr="00273364">
                    <w:rPr>
                      <w:color w:val="000000"/>
                    </w:rPr>
                    <w:t>Técnico en áreas del medio ambiente y/o afines con experiencia laboral mínima de seis (6) meses</w:t>
                  </w:r>
                </w:p>
              </w:tc>
              <w:tc>
                <w:tcPr>
                  <w:tcW w:w="1557" w:type="dxa"/>
                </w:tcPr>
                <w:p w14:paraId="359AD22E" w14:textId="0DBEC10E" w:rsidR="00DD1734" w:rsidRDefault="00DD1734" w:rsidP="00DD1734">
                  <w:pPr>
                    <w:jc w:val="center"/>
                    <w:rPr>
                      <w:color w:val="000000"/>
                    </w:rPr>
                  </w:pPr>
                  <w:r>
                    <w:rPr>
                      <w:color w:val="000000"/>
                    </w:rPr>
                    <w:t>1</w:t>
                  </w:r>
                </w:p>
              </w:tc>
              <w:tc>
                <w:tcPr>
                  <w:tcW w:w="8188" w:type="dxa"/>
                </w:tcPr>
                <w:p w14:paraId="5D972CBA" w14:textId="67B21349" w:rsidR="00DD1734" w:rsidRDefault="00DD1734" w:rsidP="00DD1734">
                  <w:pPr>
                    <w:jc w:val="both"/>
                    <w:rPr>
                      <w:color w:val="000000"/>
                    </w:rPr>
                  </w:pPr>
                  <w:r>
                    <w:rPr>
                      <w:color w:val="000000"/>
                    </w:rPr>
                    <w:t>Brindará apoyo al líder del programa en las siguientes actividades:</w:t>
                  </w:r>
                </w:p>
                <w:p w14:paraId="561D1B9A" w14:textId="19A15719" w:rsidR="00DD1734" w:rsidRPr="00552898" w:rsidRDefault="00DD1734" w:rsidP="00DD1734">
                  <w:pPr>
                    <w:jc w:val="both"/>
                    <w:rPr>
                      <w:color w:val="000000"/>
                    </w:rPr>
                  </w:pPr>
                  <w:r w:rsidRPr="00552898">
                    <w:rPr>
                      <w:color w:val="000000"/>
                    </w:rPr>
                    <w:t>Establecer acuerdos programáticos para la generación y fortalecimiento de capacidades técnicas, operativas y de competencias, en temas mineros, de las autoridades locales</w:t>
                  </w:r>
                </w:p>
                <w:p w14:paraId="35B8B9F0" w14:textId="77777777" w:rsidR="00DD1734" w:rsidRPr="00552898" w:rsidRDefault="00DD1734" w:rsidP="00DD1734">
                  <w:pPr>
                    <w:jc w:val="both"/>
                    <w:rPr>
                      <w:color w:val="000000"/>
                    </w:rPr>
                  </w:pPr>
                  <w:r w:rsidRPr="00552898">
                    <w:rPr>
                      <w:color w:val="000000"/>
                    </w:rPr>
                    <w:t>Articular estrategias de capacitación para la generación de competencias y capacidades de las autoridades locales</w:t>
                  </w:r>
                </w:p>
                <w:p w14:paraId="0AC2019C" w14:textId="77777777" w:rsidR="00DD1734" w:rsidRPr="00552898" w:rsidRDefault="00DD1734" w:rsidP="00DD1734">
                  <w:pPr>
                    <w:jc w:val="both"/>
                    <w:rPr>
                      <w:color w:val="000000"/>
                    </w:rPr>
                  </w:pPr>
                  <w:r w:rsidRPr="00552898">
                    <w:rPr>
                      <w:color w:val="000000"/>
                    </w:rPr>
                    <w:t>Desarrollar esquemas de articulación de estrategias, programas, planes y proyectos con los diferentes actores públicos y privados para el desarrollo social y económico de las comunidades mineras</w:t>
                  </w:r>
                </w:p>
                <w:p w14:paraId="4FC473D8" w14:textId="77777777" w:rsidR="00DD1734" w:rsidRPr="003834C3" w:rsidRDefault="00DD1734" w:rsidP="00DD1734">
                  <w:pPr>
                    <w:jc w:val="both"/>
                    <w:rPr>
                      <w:color w:val="000000"/>
                    </w:rPr>
                  </w:pPr>
                  <w:r w:rsidRPr="00552898">
                    <w:rPr>
                      <w:color w:val="000000"/>
                    </w:rPr>
                    <w:t>Acompañar a los productores mineros para el acceso a la oferta de programas estatales, herramientas e instrumentos de apoyo</w:t>
                  </w:r>
                </w:p>
              </w:tc>
              <w:tc>
                <w:tcPr>
                  <w:tcW w:w="1771" w:type="dxa"/>
                  <w:vAlign w:val="center"/>
                </w:tcPr>
                <w:p w14:paraId="3E9D0BD2" w14:textId="77777777" w:rsidR="00DD1734" w:rsidRPr="00552898" w:rsidRDefault="00DD1734" w:rsidP="00DD1734">
                  <w:pPr>
                    <w:jc w:val="center"/>
                    <w:rPr>
                      <w:rFonts w:asciiTheme="majorHAnsi" w:eastAsia="Times New Roman" w:hAnsiTheme="majorHAnsi" w:cstheme="majorHAnsi"/>
                      <w:color w:val="000000"/>
                      <w:sz w:val="24"/>
                      <w:szCs w:val="24"/>
                    </w:rPr>
                  </w:pPr>
                  <w:r w:rsidRPr="00552898">
                    <w:rPr>
                      <w:rFonts w:asciiTheme="majorHAnsi" w:eastAsia="Times New Roman" w:hAnsiTheme="majorHAnsi" w:cstheme="majorHAnsi"/>
                      <w:color w:val="000000"/>
                      <w:sz w:val="24"/>
                      <w:szCs w:val="24"/>
                    </w:rPr>
                    <w:t>3</w:t>
                  </w:r>
                  <w:r>
                    <w:rPr>
                      <w:rFonts w:asciiTheme="majorHAnsi" w:eastAsia="Times New Roman" w:hAnsiTheme="majorHAnsi" w:cstheme="majorHAnsi"/>
                      <w:color w:val="000000"/>
                      <w:sz w:val="24"/>
                      <w:szCs w:val="24"/>
                    </w:rPr>
                    <w:t>1/12/2026</w:t>
                  </w:r>
                </w:p>
              </w:tc>
            </w:tr>
          </w:tbl>
          <w:p w14:paraId="44FA93D4" w14:textId="5B34A230" w:rsidR="003834C3" w:rsidRPr="00552898" w:rsidRDefault="003834C3" w:rsidP="00DD1734">
            <w:pPr>
              <w:jc w:val="both"/>
              <w:rPr>
                <w:rFonts w:asciiTheme="majorHAnsi" w:eastAsia="Arial" w:hAnsiTheme="majorHAnsi" w:cstheme="majorHAnsi"/>
                <w:b/>
                <w:sz w:val="24"/>
                <w:szCs w:val="24"/>
              </w:rPr>
            </w:pPr>
          </w:p>
        </w:tc>
      </w:tr>
    </w:tbl>
    <w:p w14:paraId="74374F76" w14:textId="77777777" w:rsidR="005F2861" w:rsidRPr="00552898" w:rsidRDefault="005F2861" w:rsidP="00026818">
      <w:pPr>
        <w:tabs>
          <w:tab w:val="left" w:pos="2190"/>
        </w:tabs>
        <w:spacing w:after="0" w:line="240" w:lineRule="auto"/>
        <w:jc w:val="both"/>
        <w:rPr>
          <w:rFonts w:ascii="Arial" w:eastAsia="Arial" w:hAnsi="Arial" w:cs="Arial"/>
        </w:rPr>
        <w:sectPr w:rsidR="005F2861" w:rsidRPr="00552898" w:rsidSect="006B5E38">
          <w:pgSz w:w="15840" w:h="12240" w:orient="landscape" w:code="1"/>
          <w:pgMar w:top="1701" w:right="1418" w:bottom="1701" w:left="1418" w:header="176" w:footer="57" w:gutter="0"/>
          <w:cols w:space="720"/>
          <w:docGrid w:linePitch="299"/>
        </w:sectPr>
      </w:pPr>
    </w:p>
    <w:p w14:paraId="469B2FA6" w14:textId="77777777" w:rsidR="00026818" w:rsidRPr="00552898" w:rsidRDefault="00026818" w:rsidP="00026818">
      <w:pPr>
        <w:tabs>
          <w:tab w:val="left" w:pos="2190"/>
        </w:tabs>
        <w:spacing w:after="0" w:line="240" w:lineRule="auto"/>
        <w:jc w:val="both"/>
        <w:rPr>
          <w:rFonts w:ascii="Arial" w:eastAsia="Arial" w:hAnsi="Arial" w:cs="Arial"/>
        </w:rPr>
      </w:pPr>
    </w:p>
    <w:tbl>
      <w:tblPr>
        <w:tblStyle w:val="af5"/>
        <w:tblW w:w="86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651"/>
      </w:tblGrid>
      <w:tr w:rsidR="00026818" w:rsidRPr="00552898" w14:paraId="242D1345" w14:textId="77777777" w:rsidTr="005F2861">
        <w:trPr>
          <w:trHeight w:val="338"/>
        </w:trPr>
        <w:tc>
          <w:tcPr>
            <w:tcW w:w="8651" w:type="dxa"/>
          </w:tcPr>
          <w:p w14:paraId="4A7FCECB" w14:textId="77777777" w:rsidR="00026818" w:rsidRPr="00552898" w:rsidRDefault="00026818" w:rsidP="00BF221E">
            <w:pPr>
              <w:pBdr>
                <w:top w:val="nil"/>
                <w:left w:val="nil"/>
                <w:bottom w:val="nil"/>
                <w:right w:val="nil"/>
                <w:between w:val="nil"/>
              </w:pBdr>
              <w:jc w:val="center"/>
              <w:rPr>
                <w:rFonts w:ascii="Arial" w:eastAsia="Arial" w:hAnsi="Arial" w:cs="Arial"/>
                <w:b/>
                <w:color w:val="000000"/>
              </w:rPr>
            </w:pPr>
            <w:r w:rsidRPr="00552898">
              <w:rPr>
                <w:rFonts w:ascii="Arial" w:eastAsia="Arial" w:hAnsi="Arial" w:cs="Arial"/>
                <w:b/>
                <w:color w:val="000000"/>
              </w:rPr>
              <w:t>10. LOCALIZACIÓN DE LA ALTERNATIVA</w:t>
            </w:r>
          </w:p>
        </w:tc>
      </w:tr>
    </w:tbl>
    <w:p w14:paraId="7F5A9003" w14:textId="77777777" w:rsidR="00026818" w:rsidRPr="00552898" w:rsidRDefault="00026818" w:rsidP="00026818">
      <w:pPr>
        <w:tabs>
          <w:tab w:val="left" w:pos="2190"/>
        </w:tabs>
        <w:spacing w:after="0" w:line="240" w:lineRule="auto"/>
        <w:rPr>
          <w:rFonts w:ascii="Arial" w:eastAsia="Arial" w:hAnsi="Arial" w:cs="Arial"/>
        </w:rPr>
      </w:pPr>
    </w:p>
    <w:p w14:paraId="0245D31B" w14:textId="251FC8A9" w:rsidR="005F2861" w:rsidRPr="00552898" w:rsidRDefault="005F2861" w:rsidP="005F2861">
      <w:pPr>
        <w:tabs>
          <w:tab w:val="left" w:pos="2190"/>
        </w:tabs>
        <w:spacing w:after="0" w:line="240" w:lineRule="auto"/>
        <w:jc w:val="both"/>
        <w:rPr>
          <w:rFonts w:asciiTheme="majorHAnsi" w:hAnsiTheme="majorHAnsi" w:cstheme="majorHAnsi"/>
          <w:sz w:val="24"/>
          <w:szCs w:val="24"/>
        </w:rPr>
      </w:pPr>
      <w:r w:rsidRPr="00552898">
        <w:rPr>
          <w:rFonts w:asciiTheme="majorHAnsi" w:hAnsiTheme="majorHAnsi" w:cstheme="majorHAnsi"/>
          <w:sz w:val="24"/>
          <w:szCs w:val="24"/>
        </w:rPr>
        <w:t>El municipio de Popayán es la capital del Departamento del Cauca en la República de Colombia, Se encuentra localizado en el valle de Pubenza, entre la Cordillera Occidental y Central al suroccidente del país, con una extensión territorial es de 512 km, se localiza a los 2°27' norte y 76°37'18" de longitud oeste del meridiano de Greenwich, con una altitud de 1.738 metros sobre el nivel del mar, con temperatura media de 19°C.</w:t>
      </w:r>
    </w:p>
    <w:p w14:paraId="73C3188F" w14:textId="77777777" w:rsidR="005F2861" w:rsidRPr="00552898" w:rsidRDefault="005F2861" w:rsidP="005F2861">
      <w:pPr>
        <w:tabs>
          <w:tab w:val="left" w:pos="2190"/>
        </w:tabs>
        <w:spacing w:after="0" w:line="240" w:lineRule="auto"/>
        <w:jc w:val="both"/>
        <w:rPr>
          <w:rFonts w:asciiTheme="majorHAnsi" w:hAnsiTheme="majorHAnsi" w:cstheme="majorHAnsi"/>
          <w:sz w:val="24"/>
          <w:szCs w:val="24"/>
        </w:rPr>
      </w:pPr>
    </w:p>
    <w:p w14:paraId="63B826FD" w14:textId="2ABC9C2A" w:rsidR="005F2861" w:rsidRPr="00552898" w:rsidRDefault="005F2861" w:rsidP="005F2861">
      <w:pPr>
        <w:tabs>
          <w:tab w:val="left" w:pos="2190"/>
        </w:tabs>
        <w:spacing w:after="0" w:line="240" w:lineRule="auto"/>
        <w:jc w:val="both"/>
        <w:rPr>
          <w:rFonts w:ascii="Arial" w:eastAsia="Arial" w:hAnsi="Arial" w:cs="Arial"/>
        </w:rPr>
      </w:pPr>
      <w:r w:rsidRPr="00552898">
        <w:rPr>
          <w:rFonts w:asciiTheme="majorHAnsi" w:hAnsiTheme="majorHAnsi" w:cstheme="majorHAnsi"/>
          <w:noProof/>
          <w:sz w:val="24"/>
          <w:szCs w:val="24"/>
        </w:rPr>
        <w:drawing>
          <wp:inline distT="0" distB="0" distL="0" distR="0" wp14:anchorId="20BFD273" wp14:editId="0A8BA624">
            <wp:extent cx="5324475" cy="3590925"/>
            <wp:effectExtent l="0" t="0" r="9525" b="9525"/>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r="34847"/>
                    <a:stretch/>
                  </pic:blipFill>
                  <pic:spPr bwMode="auto">
                    <a:xfrm>
                      <a:off x="0" y="0"/>
                      <a:ext cx="5501927" cy="3710602"/>
                    </a:xfrm>
                    <a:prstGeom prst="rect">
                      <a:avLst/>
                    </a:prstGeom>
                    <a:noFill/>
                    <a:ln>
                      <a:noFill/>
                    </a:ln>
                    <a:extLst>
                      <a:ext uri="{53640926-AAD7-44D8-BBD7-CCE9431645EC}">
                        <a14:shadowObscured xmlns:a14="http://schemas.microsoft.com/office/drawing/2010/main"/>
                      </a:ext>
                    </a:extLst>
                  </pic:spPr>
                </pic:pic>
              </a:graphicData>
            </a:graphic>
          </wp:inline>
        </w:drawing>
      </w:r>
    </w:p>
    <w:p w14:paraId="2E4C19C4" w14:textId="638158C4" w:rsidR="005F2861" w:rsidRPr="00552898" w:rsidRDefault="005F2861" w:rsidP="00026818">
      <w:pPr>
        <w:tabs>
          <w:tab w:val="left" w:pos="2190"/>
        </w:tabs>
        <w:spacing w:after="0" w:line="240" w:lineRule="auto"/>
        <w:rPr>
          <w:rFonts w:ascii="Arial" w:eastAsia="Arial" w:hAnsi="Arial" w:cs="Arial"/>
        </w:rPr>
      </w:pPr>
    </w:p>
    <w:p w14:paraId="65E6383B" w14:textId="77777777" w:rsidR="005F2861" w:rsidRPr="00552898" w:rsidRDefault="005F2861" w:rsidP="00026818">
      <w:pPr>
        <w:tabs>
          <w:tab w:val="left" w:pos="2190"/>
        </w:tabs>
        <w:spacing w:after="0" w:line="240" w:lineRule="auto"/>
        <w:rPr>
          <w:rFonts w:ascii="Arial" w:eastAsia="Arial" w:hAnsi="Arial" w:cs="Arial"/>
        </w:rPr>
      </w:pPr>
    </w:p>
    <w:p w14:paraId="6A893D90" w14:textId="77777777" w:rsidR="005F2861" w:rsidRPr="00552898" w:rsidRDefault="005F2861" w:rsidP="005F2861">
      <w:pPr>
        <w:pBdr>
          <w:top w:val="nil"/>
          <w:left w:val="nil"/>
          <w:bottom w:val="nil"/>
          <w:right w:val="nil"/>
          <w:between w:val="nil"/>
        </w:pBdr>
        <w:jc w:val="both"/>
        <w:rPr>
          <w:rFonts w:asciiTheme="majorHAnsi" w:eastAsia="Arial" w:hAnsiTheme="majorHAnsi" w:cstheme="majorHAnsi"/>
          <w:b/>
          <w:color w:val="000000"/>
          <w:sz w:val="24"/>
          <w:szCs w:val="24"/>
        </w:rPr>
      </w:pPr>
      <w:r w:rsidRPr="00552898">
        <w:rPr>
          <w:rFonts w:asciiTheme="majorHAnsi" w:eastAsia="Arial" w:hAnsiTheme="majorHAnsi" w:cstheme="majorHAnsi"/>
          <w:bCs/>
          <w:color w:val="000000"/>
          <w:sz w:val="24"/>
          <w:szCs w:val="24"/>
        </w:rPr>
        <w:t>No se pueden dar ubicaciones exactas aún, pues estas obras están en planificación, de igual forma cabe notar que la Secretaría a través de este proyecto busca atender diferentes puntos de la ciudad.</w:t>
      </w:r>
    </w:p>
    <w:p w14:paraId="6E3E32BC" w14:textId="77777777" w:rsidR="005F2861" w:rsidRPr="00552898" w:rsidRDefault="005F2861" w:rsidP="00026818">
      <w:pPr>
        <w:tabs>
          <w:tab w:val="left" w:pos="2190"/>
        </w:tabs>
        <w:spacing w:after="0" w:line="240" w:lineRule="auto"/>
        <w:rPr>
          <w:rFonts w:ascii="Arial" w:eastAsia="Arial" w:hAnsi="Arial" w:cs="Arial"/>
        </w:rPr>
      </w:pPr>
    </w:p>
    <w:p w14:paraId="592EEE5B" w14:textId="77777777" w:rsidR="005F2861" w:rsidRPr="00552898" w:rsidRDefault="005F2861" w:rsidP="00026818">
      <w:pPr>
        <w:tabs>
          <w:tab w:val="left" w:pos="2190"/>
        </w:tabs>
        <w:spacing w:after="0" w:line="240" w:lineRule="auto"/>
        <w:rPr>
          <w:rFonts w:ascii="Arial" w:eastAsia="Arial" w:hAnsi="Arial" w:cs="Arial"/>
        </w:rPr>
      </w:pPr>
    </w:p>
    <w:p w14:paraId="2085CA90" w14:textId="77777777" w:rsidR="005F2861" w:rsidRPr="00552898" w:rsidRDefault="005F2861" w:rsidP="00026818">
      <w:pPr>
        <w:tabs>
          <w:tab w:val="left" w:pos="2190"/>
        </w:tabs>
        <w:spacing w:after="0" w:line="240" w:lineRule="auto"/>
        <w:rPr>
          <w:rFonts w:ascii="Arial" w:eastAsia="Arial" w:hAnsi="Arial" w:cs="Arial"/>
        </w:rPr>
      </w:pPr>
    </w:p>
    <w:p w14:paraId="16E5878D" w14:textId="77777777" w:rsidR="005F2861" w:rsidRPr="00552898" w:rsidRDefault="005F2861" w:rsidP="00026818">
      <w:pPr>
        <w:tabs>
          <w:tab w:val="left" w:pos="2190"/>
        </w:tabs>
        <w:spacing w:after="0" w:line="240" w:lineRule="auto"/>
        <w:rPr>
          <w:rFonts w:ascii="Arial" w:eastAsia="Arial" w:hAnsi="Arial" w:cs="Arial"/>
        </w:rPr>
      </w:pPr>
    </w:p>
    <w:p w14:paraId="25F38EDF" w14:textId="77777777" w:rsidR="005F2861" w:rsidRPr="00552898" w:rsidRDefault="005F2861" w:rsidP="00026818">
      <w:pPr>
        <w:tabs>
          <w:tab w:val="left" w:pos="2190"/>
        </w:tabs>
        <w:spacing w:after="0" w:line="240" w:lineRule="auto"/>
        <w:rPr>
          <w:rFonts w:ascii="Arial" w:eastAsia="Arial" w:hAnsi="Arial" w:cs="Arial"/>
        </w:rPr>
      </w:pPr>
    </w:p>
    <w:p w14:paraId="6993490E" w14:textId="77777777" w:rsidR="005F2861" w:rsidRPr="00552898" w:rsidRDefault="005F2861" w:rsidP="00026818">
      <w:pPr>
        <w:tabs>
          <w:tab w:val="left" w:pos="2190"/>
        </w:tabs>
        <w:spacing w:after="0" w:line="240" w:lineRule="auto"/>
        <w:rPr>
          <w:rFonts w:ascii="Arial" w:eastAsia="Arial" w:hAnsi="Arial" w:cs="Arial"/>
        </w:rPr>
      </w:pPr>
    </w:p>
    <w:p w14:paraId="43804953" w14:textId="77777777" w:rsidR="005F2861" w:rsidRPr="00552898" w:rsidRDefault="005F2861" w:rsidP="00026818">
      <w:pPr>
        <w:tabs>
          <w:tab w:val="left" w:pos="2190"/>
        </w:tabs>
        <w:spacing w:after="0" w:line="240" w:lineRule="auto"/>
        <w:rPr>
          <w:rFonts w:ascii="Arial" w:eastAsia="Arial" w:hAnsi="Arial" w:cs="Arial"/>
        </w:rPr>
      </w:pPr>
    </w:p>
    <w:p w14:paraId="14872C66" w14:textId="77777777" w:rsidR="005F2861" w:rsidRPr="00552898" w:rsidRDefault="005F2861" w:rsidP="00026818">
      <w:pPr>
        <w:tabs>
          <w:tab w:val="left" w:pos="2190"/>
        </w:tabs>
        <w:spacing w:after="0" w:line="240" w:lineRule="auto"/>
        <w:rPr>
          <w:rFonts w:ascii="Arial" w:eastAsia="Arial" w:hAnsi="Arial" w:cs="Arial"/>
        </w:rPr>
      </w:pPr>
    </w:p>
    <w:p w14:paraId="58293866" w14:textId="77777777" w:rsidR="005F2861" w:rsidRPr="00552898" w:rsidRDefault="005F2861" w:rsidP="00026818">
      <w:pPr>
        <w:tabs>
          <w:tab w:val="left" w:pos="2190"/>
        </w:tabs>
        <w:spacing w:after="0" w:line="240" w:lineRule="auto"/>
        <w:rPr>
          <w:rFonts w:ascii="Arial" w:eastAsia="Arial" w:hAnsi="Arial" w:cs="Arial"/>
        </w:rPr>
      </w:pPr>
    </w:p>
    <w:p w14:paraId="002EE552" w14:textId="77777777" w:rsidR="005F2861" w:rsidRPr="00552898" w:rsidRDefault="005F2861" w:rsidP="00026818">
      <w:pPr>
        <w:tabs>
          <w:tab w:val="left" w:pos="2190"/>
        </w:tabs>
        <w:spacing w:after="0" w:line="240" w:lineRule="auto"/>
        <w:rPr>
          <w:rFonts w:ascii="Arial" w:eastAsia="Arial" w:hAnsi="Arial" w:cs="Arial"/>
        </w:rPr>
        <w:sectPr w:rsidR="005F2861" w:rsidRPr="00552898" w:rsidSect="005F2861">
          <w:pgSz w:w="12240" w:h="15840" w:code="1"/>
          <w:pgMar w:top="1418" w:right="1701" w:bottom="1418" w:left="1701" w:header="176" w:footer="57" w:gutter="0"/>
          <w:cols w:space="720"/>
          <w:docGrid w:linePitch="299"/>
        </w:sectPr>
      </w:pPr>
    </w:p>
    <w:tbl>
      <w:tblPr>
        <w:tblStyle w:val="af6"/>
        <w:tblW w:w="1289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00" w:firstRow="0" w:lastRow="0" w:firstColumn="0" w:lastColumn="0" w:noHBand="0" w:noVBand="1"/>
      </w:tblPr>
      <w:tblGrid>
        <w:gridCol w:w="12895"/>
      </w:tblGrid>
      <w:tr w:rsidR="00026818" w:rsidRPr="00552898" w14:paraId="620FA911" w14:textId="77777777" w:rsidTr="00BF221E">
        <w:tc>
          <w:tcPr>
            <w:tcW w:w="12895" w:type="dxa"/>
          </w:tcPr>
          <w:p w14:paraId="347405CF" w14:textId="557ACDAE" w:rsidR="00026818" w:rsidRPr="00552898" w:rsidRDefault="004466DB" w:rsidP="004466DB">
            <w:pPr>
              <w:tabs>
                <w:tab w:val="left" w:pos="2190"/>
                <w:tab w:val="center" w:pos="6339"/>
                <w:tab w:val="left" w:pos="9050"/>
              </w:tabs>
              <w:rPr>
                <w:rFonts w:ascii="Arial" w:eastAsia="Arial" w:hAnsi="Arial" w:cs="Arial"/>
                <w:b/>
              </w:rPr>
            </w:pPr>
            <w:r>
              <w:rPr>
                <w:rFonts w:ascii="Arial" w:eastAsia="Arial" w:hAnsi="Arial" w:cs="Arial"/>
                <w:b/>
              </w:rPr>
              <w:lastRenderedPageBreak/>
              <w:tab/>
            </w:r>
            <w:r>
              <w:rPr>
                <w:rFonts w:ascii="Arial" w:eastAsia="Arial" w:hAnsi="Arial" w:cs="Arial"/>
                <w:b/>
              </w:rPr>
              <w:tab/>
            </w:r>
            <w:r w:rsidR="00026818" w:rsidRPr="00552898">
              <w:rPr>
                <w:rFonts w:ascii="Arial" w:eastAsia="Arial" w:hAnsi="Arial" w:cs="Arial"/>
                <w:b/>
              </w:rPr>
              <w:t>11. CADENA DE VALOR</w:t>
            </w:r>
            <w:r>
              <w:rPr>
                <w:rFonts w:ascii="Arial" w:eastAsia="Arial" w:hAnsi="Arial" w:cs="Arial"/>
                <w:b/>
              </w:rPr>
              <w:tab/>
            </w:r>
          </w:p>
        </w:tc>
      </w:tr>
      <w:tr w:rsidR="00026818" w:rsidRPr="00552898" w14:paraId="1446F810" w14:textId="77777777" w:rsidTr="00BF221E">
        <w:trPr>
          <w:trHeight w:val="58"/>
        </w:trPr>
        <w:tc>
          <w:tcPr>
            <w:tcW w:w="12895" w:type="dxa"/>
          </w:tcPr>
          <w:p w14:paraId="0DD5ED56" w14:textId="77777777" w:rsidR="00026818" w:rsidRPr="00552898" w:rsidRDefault="00026818" w:rsidP="00BF221E">
            <w:pPr>
              <w:tabs>
                <w:tab w:val="left" w:pos="2190"/>
              </w:tabs>
              <w:jc w:val="both"/>
              <w:rPr>
                <w:rFonts w:ascii="Arial" w:eastAsia="Arial" w:hAnsi="Arial" w:cs="Arial"/>
                <w:color w:val="FF0000"/>
              </w:rPr>
            </w:pPr>
          </w:p>
          <w:tbl>
            <w:tblPr>
              <w:tblStyle w:val="Tablaconcuadrcula"/>
              <w:tblW w:w="0" w:type="auto"/>
              <w:tblLook w:val="04A0" w:firstRow="1" w:lastRow="0" w:firstColumn="1" w:lastColumn="0" w:noHBand="0" w:noVBand="1"/>
            </w:tblPr>
            <w:tblGrid>
              <w:gridCol w:w="2572"/>
              <w:gridCol w:w="10097"/>
            </w:tblGrid>
            <w:tr w:rsidR="00026818" w:rsidRPr="00552898" w14:paraId="54BD252D" w14:textId="77777777" w:rsidTr="00BF221E">
              <w:tc>
                <w:tcPr>
                  <w:tcW w:w="2572" w:type="dxa"/>
                </w:tcPr>
                <w:p w14:paraId="4AC42275" w14:textId="77777777" w:rsidR="00026818" w:rsidRPr="005B1972" w:rsidRDefault="00026818" w:rsidP="00BF221E">
                  <w:pPr>
                    <w:tabs>
                      <w:tab w:val="left" w:pos="2190"/>
                    </w:tabs>
                    <w:rPr>
                      <w:rFonts w:ascii="Arial" w:eastAsia="Arial" w:hAnsi="Arial" w:cs="Arial"/>
                      <w:b/>
                      <w:bCs/>
                    </w:rPr>
                  </w:pPr>
                  <w:r w:rsidRPr="005B1972">
                    <w:rPr>
                      <w:rFonts w:ascii="Arial" w:eastAsia="Arial" w:hAnsi="Arial" w:cs="Arial"/>
                      <w:b/>
                      <w:bCs/>
                    </w:rPr>
                    <w:t>OBJETIVO GENERAL</w:t>
                  </w:r>
                </w:p>
              </w:tc>
              <w:tc>
                <w:tcPr>
                  <w:tcW w:w="10097" w:type="dxa"/>
                </w:tcPr>
                <w:p w14:paraId="616AAEB4" w14:textId="051155F2" w:rsidR="00026818" w:rsidRPr="005B1972" w:rsidRDefault="0031017B" w:rsidP="0010693B">
                  <w:pPr>
                    <w:jc w:val="both"/>
                    <w:rPr>
                      <w:rFonts w:asciiTheme="majorHAnsi" w:hAnsiTheme="majorHAnsi" w:cstheme="majorHAnsi"/>
                      <w:lang w:val="es-ES"/>
                    </w:rPr>
                  </w:pPr>
                  <w:r w:rsidRPr="0031017B">
                    <w:rPr>
                      <w:rFonts w:asciiTheme="majorHAnsi" w:hAnsiTheme="majorHAnsi" w:cstheme="majorHAnsi"/>
                    </w:rPr>
                    <w:t>Reducir la informalidad y prácticas inadecuadas en las actividades mineras de subsistencia del municipio de Popayán</w:t>
                  </w:r>
                </w:p>
              </w:tc>
            </w:tr>
          </w:tbl>
          <w:p w14:paraId="77481DDD" w14:textId="77777777" w:rsidR="00026818" w:rsidRPr="00552898" w:rsidRDefault="00026818" w:rsidP="00BF221E">
            <w:pPr>
              <w:tabs>
                <w:tab w:val="left" w:pos="2190"/>
              </w:tabs>
              <w:rPr>
                <w:rFonts w:ascii="Arial" w:eastAsia="Arial" w:hAnsi="Arial" w:cs="Arial"/>
              </w:rPr>
            </w:pPr>
          </w:p>
          <w:tbl>
            <w:tblPr>
              <w:tblStyle w:val="af7"/>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00" w:firstRow="0" w:lastRow="0" w:firstColumn="0" w:lastColumn="0" w:noHBand="0" w:noVBand="1"/>
            </w:tblPr>
            <w:tblGrid>
              <w:gridCol w:w="1387"/>
              <w:gridCol w:w="1368"/>
              <w:gridCol w:w="1325"/>
              <w:gridCol w:w="859"/>
              <w:gridCol w:w="826"/>
              <w:gridCol w:w="1064"/>
              <w:gridCol w:w="1447"/>
              <w:gridCol w:w="1386"/>
              <w:gridCol w:w="1611"/>
              <w:gridCol w:w="1396"/>
            </w:tblGrid>
            <w:tr w:rsidR="0092325A" w:rsidRPr="0092325A" w14:paraId="55880299" w14:textId="77777777" w:rsidTr="0092325A">
              <w:tc>
                <w:tcPr>
                  <w:tcW w:w="547" w:type="pct"/>
                  <w:vAlign w:val="center"/>
                </w:tcPr>
                <w:p w14:paraId="3C66E286" w14:textId="77777777" w:rsidR="0092325A" w:rsidRPr="0092325A" w:rsidRDefault="0092325A" w:rsidP="000E6C39">
                  <w:pPr>
                    <w:tabs>
                      <w:tab w:val="left" w:pos="2190"/>
                    </w:tabs>
                    <w:ind w:left="-98" w:right="-51"/>
                    <w:jc w:val="center"/>
                    <w:rPr>
                      <w:rFonts w:asciiTheme="majorHAnsi" w:eastAsia="Arial" w:hAnsiTheme="majorHAnsi" w:cstheme="majorHAnsi"/>
                      <w:b/>
                      <w:sz w:val="18"/>
                      <w:szCs w:val="18"/>
                    </w:rPr>
                  </w:pPr>
                  <w:r w:rsidRPr="0092325A">
                    <w:rPr>
                      <w:rFonts w:asciiTheme="majorHAnsi" w:eastAsia="Arial" w:hAnsiTheme="majorHAnsi" w:cstheme="majorHAnsi"/>
                      <w:b/>
                      <w:sz w:val="18"/>
                      <w:szCs w:val="18"/>
                    </w:rPr>
                    <w:t>OBJETIVOS ESPECÍFICOS / MEDIOS DIRECTOS</w:t>
                  </w:r>
                </w:p>
              </w:tc>
              <w:tc>
                <w:tcPr>
                  <w:tcW w:w="540" w:type="pct"/>
                  <w:vAlign w:val="center"/>
                </w:tcPr>
                <w:p w14:paraId="520CFD47" w14:textId="77777777" w:rsidR="0092325A" w:rsidRPr="0092325A" w:rsidRDefault="0092325A" w:rsidP="000E6C39">
                  <w:pPr>
                    <w:tabs>
                      <w:tab w:val="left" w:pos="2190"/>
                    </w:tabs>
                    <w:jc w:val="center"/>
                    <w:rPr>
                      <w:rFonts w:asciiTheme="majorHAnsi" w:eastAsia="Arial" w:hAnsiTheme="majorHAnsi" w:cstheme="majorHAnsi"/>
                      <w:b/>
                      <w:sz w:val="18"/>
                      <w:szCs w:val="18"/>
                    </w:rPr>
                  </w:pPr>
                  <w:r w:rsidRPr="0092325A">
                    <w:rPr>
                      <w:rFonts w:asciiTheme="majorHAnsi" w:eastAsia="Arial" w:hAnsiTheme="majorHAnsi" w:cstheme="majorHAnsi"/>
                      <w:b/>
                      <w:sz w:val="18"/>
                      <w:szCs w:val="18"/>
                    </w:rPr>
                    <w:t>PRODUCTO</w:t>
                  </w:r>
                </w:p>
                <w:p w14:paraId="575D7B63" w14:textId="77777777" w:rsidR="0092325A" w:rsidRPr="0092325A" w:rsidRDefault="0092325A" w:rsidP="000E6C39">
                  <w:pPr>
                    <w:tabs>
                      <w:tab w:val="left" w:pos="2190"/>
                    </w:tabs>
                    <w:jc w:val="center"/>
                    <w:rPr>
                      <w:rFonts w:asciiTheme="majorHAnsi" w:eastAsia="Arial" w:hAnsiTheme="majorHAnsi" w:cstheme="majorHAnsi"/>
                      <w:b/>
                      <w:sz w:val="18"/>
                      <w:szCs w:val="18"/>
                    </w:rPr>
                  </w:pPr>
                  <w:r w:rsidRPr="0092325A">
                    <w:rPr>
                      <w:rFonts w:asciiTheme="majorHAnsi" w:eastAsia="Arial" w:hAnsiTheme="majorHAnsi" w:cstheme="majorHAnsi"/>
                      <w:b/>
                      <w:sz w:val="18"/>
                      <w:szCs w:val="18"/>
                    </w:rPr>
                    <w:t>MGA/PDM</w:t>
                  </w:r>
                </w:p>
              </w:tc>
              <w:tc>
                <w:tcPr>
                  <w:tcW w:w="523" w:type="pct"/>
                </w:tcPr>
                <w:p w14:paraId="385362B3" w14:textId="77777777" w:rsidR="0092325A" w:rsidRPr="0092325A" w:rsidRDefault="0092325A" w:rsidP="000E6C39">
                  <w:pPr>
                    <w:tabs>
                      <w:tab w:val="left" w:pos="2190"/>
                    </w:tabs>
                    <w:jc w:val="center"/>
                    <w:rPr>
                      <w:rFonts w:asciiTheme="majorHAnsi" w:eastAsia="Arial" w:hAnsiTheme="majorHAnsi" w:cstheme="majorHAnsi"/>
                      <w:b/>
                      <w:sz w:val="18"/>
                      <w:szCs w:val="18"/>
                    </w:rPr>
                  </w:pPr>
                  <w:r w:rsidRPr="0092325A">
                    <w:rPr>
                      <w:rFonts w:asciiTheme="majorHAnsi" w:eastAsia="Arial" w:hAnsiTheme="majorHAnsi" w:cstheme="majorHAnsi"/>
                      <w:b/>
                      <w:sz w:val="18"/>
                      <w:szCs w:val="18"/>
                    </w:rPr>
                    <w:t>Indicador de producto</w:t>
                  </w:r>
                </w:p>
              </w:tc>
              <w:tc>
                <w:tcPr>
                  <w:tcW w:w="339" w:type="pct"/>
                </w:tcPr>
                <w:p w14:paraId="0348EA29" w14:textId="77777777" w:rsidR="0092325A" w:rsidRPr="0092325A" w:rsidRDefault="0092325A" w:rsidP="000E6C39">
                  <w:pPr>
                    <w:tabs>
                      <w:tab w:val="left" w:pos="2190"/>
                    </w:tabs>
                    <w:jc w:val="center"/>
                    <w:rPr>
                      <w:rFonts w:asciiTheme="majorHAnsi" w:eastAsia="Arial" w:hAnsiTheme="majorHAnsi" w:cstheme="majorHAnsi"/>
                      <w:b/>
                      <w:sz w:val="18"/>
                      <w:szCs w:val="18"/>
                    </w:rPr>
                  </w:pPr>
                  <w:r w:rsidRPr="0092325A">
                    <w:rPr>
                      <w:rFonts w:asciiTheme="majorHAnsi" w:eastAsia="Arial" w:hAnsiTheme="majorHAnsi" w:cstheme="majorHAnsi"/>
                      <w:b/>
                      <w:sz w:val="18"/>
                      <w:szCs w:val="18"/>
                    </w:rPr>
                    <w:t>Unidad</w:t>
                  </w:r>
                </w:p>
                <w:p w14:paraId="71FE4FC8" w14:textId="2AD7F49B" w:rsidR="0092325A" w:rsidRPr="0092325A" w:rsidRDefault="0092325A" w:rsidP="000E6C39">
                  <w:pPr>
                    <w:tabs>
                      <w:tab w:val="left" w:pos="2190"/>
                    </w:tabs>
                    <w:jc w:val="center"/>
                    <w:rPr>
                      <w:rFonts w:asciiTheme="majorHAnsi" w:eastAsia="Arial" w:hAnsiTheme="majorHAnsi" w:cstheme="majorHAnsi"/>
                      <w:b/>
                      <w:sz w:val="18"/>
                      <w:szCs w:val="18"/>
                    </w:rPr>
                  </w:pPr>
                  <w:r w:rsidRPr="0092325A">
                    <w:rPr>
                      <w:rFonts w:asciiTheme="majorHAnsi" w:eastAsia="Arial" w:hAnsiTheme="majorHAnsi" w:cstheme="majorHAnsi"/>
                      <w:b/>
                      <w:sz w:val="18"/>
                      <w:szCs w:val="18"/>
                    </w:rPr>
                    <w:t>Medida</w:t>
                  </w:r>
                </w:p>
              </w:tc>
              <w:tc>
                <w:tcPr>
                  <w:tcW w:w="326" w:type="pct"/>
                </w:tcPr>
                <w:p w14:paraId="444794EE" w14:textId="587CFBB8" w:rsidR="0092325A" w:rsidRPr="0092325A" w:rsidRDefault="0092325A" w:rsidP="000E6C39">
                  <w:pPr>
                    <w:tabs>
                      <w:tab w:val="left" w:pos="2190"/>
                    </w:tabs>
                    <w:jc w:val="center"/>
                    <w:rPr>
                      <w:rFonts w:asciiTheme="majorHAnsi" w:eastAsia="Arial" w:hAnsiTheme="majorHAnsi" w:cstheme="majorHAnsi"/>
                      <w:b/>
                      <w:sz w:val="18"/>
                      <w:szCs w:val="18"/>
                    </w:rPr>
                  </w:pPr>
                  <w:r w:rsidRPr="0092325A">
                    <w:rPr>
                      <w:rFonts w:asciiTheme="majorHAnsi" w:eastAsia="Arial" w:hAnsiTheme="majorHAnsi" w:cstheme="majorHAnsi"/>
                      <w:b/>
                      <w:sz w:val="18"/>
                      <w:szCs w:val="18"/>
                    </w:rPr>
                    <w:t>Meta</w:t>
                  </w:r>
                  <w:r w:rsidRPr="0092325A">
                    <w:rPr>
                      <w:sz w:val="18"/>
                      <w:szCs w:val="18"/>
                    </w:rPr>
                    <w:t xml:space="preserve"> </w:t>
                  </w:r>
                  <w:r w:rsidRPr="0092325A">
                    <w:rPr>
                      <w:rFonts w:asciiTheme="majorHAnsi" w:eastAsia="Arial" w:hAnsiTheme="majorHAnsi" w:cstheme="majorHAnsi"/>
                      <w:b/>
                      <w:sz w:val="18"/>
                      <w:szCs w:val="18"/>
                    </w:rPr>
                    <w:t>Vigencia</w:t>
                  </w:r>
                </w:p>
              </w:tc>
              <w:tc>
                <w:tcPr>
                  <w:tcW w:w="420" w:type="pct"/>
                </w:tcPr>
                <w:p w14:paraId="1960B153" w14:textId="6095EC80" w:rsidR="0092325A" w:rsidRPr="0092325A" w:rsidRDefault="0092325A" w:rsidP="00DD1734">
                  <w:pPr>
                    <w:tabs>
                      <w:tab w:val="left" w:pos="2190"/>
                    </w:tabs>
                    <w:jc w:val="center"/>
                    <w:rPr>
                      <w:rFonts w:asciiTheme="majorHAnsi" w:eastAsia="Arial" w:hAnsiTheme="majorHAnsi" w:cstheme="majorHAnsi"/>
                      <w:b/>
                      <w:sz w:val="18"/>
                      <w:szCs w:val="18"/>
                    </w:rPr>
                  </w:pPr>
                  <w:r w:rsidRPr="0092325A">
                    <w:rPr>
                      <w:rFonts w:asciiTheme="majorHAnsi" w:eastAsia="Arial" w:hAnsiTheme="majorHAnsi" w:cstheme="majorHAnsi"/>
                      <w:b/>
                      <w:sz w:val="18"/>
                      <w:szCs w:val="18"/>
                    </w:rPr>
                    <w:t>Población beneficiaria por producto</w:t>
                  </w:r>
                </w:p>
              </w:tc>
              <w:tc>
                <w:tcPr>
                  <w:tcW w:w="571" w:type="pct"/>
                </w:tcPr>
                <w:p w14:paraId="695D9699" w14:textId="4CFCCD66" w:rsidR="0092325A" w:rsidRPr="0092325A" w:rsidRDefault="0092325A" w:rsidP="00DD1734">
                  <w:pPr>
                    <w:tabs>
                      <w:tab w:val="left" w:pos="2190"/>
                    </w:tabs>
                    <w:jc w:val="center"/>
                    <w:rPr>
                      <w:rFonts w:asciiTheme="majorHAnsi" w:eastAsia="Arial" w:hAnsiTheme="majorHAnsi" w:cstheme="majorHAnsi"/>
                      <w:b/>
                      <w:sz w:val="18"/>
                      <w:szCs w:val="18"/>
                    </w:rPr>
                  </w:pPr>
                  <w:r w:rsidRPr="0092325A">
                    <w:rPr>
                      <w:rFonts w:asciiTheme="majorHAnsi" w:eastAsia="Arial" w:hAnsiTheme="majorHAnsi" w:cstheme="majorHAnsi"/>
                      <w:b/>
                      <w:sz w:val="18"/>
                      <w:szCs w:val="18"/>
                    </w:rPr>
                    <w:t>NOMBRE ENTREGABLE</w:t>
                  </w:r>
                </w:p>
                <w:p w14:paraId="3F8A9C08" w14:textId="46675382" w:rsidR="0092325A" w:rsidRPr="0092325A" w:rsidRDefault="0092325A" w:rsidP="00DD1734">
                  <w:pPr>
                    <w:tabs>
                      <w:tab w:val="left" w:pos="2190"/>
                    </w:tabs>
                    <w:jc w:val="center"/>
                    <w:rPr>
                      <w:rFonts w:asciiTheme="majorHAnsi" w:eastAsia="Arial" w:hAnsiTheme="majorHAnsi" w:cstheme="majorHAnsi"/>
                      <w:b/>
                      <w:sz w:val="18"/>
                      <w:szCs w:val="18"/>
                    </w:rPr>
                  </w:pPr>
                  <w:r w:rsidRPr="0092325A">
                    <w:rPr>
                      <w:rFonts w:asciiTheme="majorHAnsi" w:eastAsia="Arial" w:hAnsiTheme="majorHAnsi" w:cstheme="majorHAnsi"/>
                      <w:b/>
                      <w:sz w:val="18"/>
                      <w:szCs w:val="18"/>
                    </w:rPr>
                    <w:t>NIVEL 1</w:t>
                  </w:r>
                </w:p>
              </w:tc>
              <w:tc>
                <w:tcPr>
                  <w:tcW w:w="547" w:type="pct"/>
                  <w:vAlign w:val="center"/>
                </w:tcPr>
                <w:p w14:paraId="0929503F" w14:textId="6A14EB0F" w:rsidR="0092325A" w:rsidRPr="0092325A" w:rsidRDefault="0092325A" w:rsidP="000E6C39">
                  <w:pPr>
                    <w:tabs>
                      <w:tab w:val="left" w:pos="2190"/>
                    </w:tabs>
                    <w:jc w:val="center"/>
                    <w:rPr>
                      <w:rFonts w:asciiTheme="majorHAnsi" w:eastAsia="Arial" w:hAnsiTheme="majorHAnsi" w:cstheme="majorHAnsi"/>
                      <w:b/>
                      <w:sz w:val="18"/>
                      <w:szCs w:val="18"/>
                    </w:rPr>
                  </w:pPr>
                  <w:r w:rsidRPr="0092325A">
                    <w:rPr>
                      <w:rFonts w:asciiTheme="majorHAnsi" w:eastAsia="Arial" w:hAnsiTheme="majorHAnsi" w:cstheme="majorHAnsi"/>
                      <w:b/>
                      <w:sz w:val="18"/>
                      <w:szCs w:val="18"/>
                    </w:rPr>
                    <w:t>ACTIVIDADES</w:t>
                  </w:r>
                </w:p>
              </w:tc>
              <w:tc>
                <w:tcPr>
                  <w:tcW w:w="636" w:type="pct"/>
                  <w:vAlign w:val="center"/>
                </w:tcPr>
                <w:p w14:paraId="10F835F0" w14:textId="77777777" w:rsidR="0092325A" w:rsidRPr="0092325A" w:rsidRDefault="0092325A" w:rsidP="000E6C39">
                  <w:pPr>
                    <w:tabs>
                      <w:tab w:val="left" w:pos="2190"/>
                    </w:tabs>
                    <w:jc w:val="center"/>
                    <w:rPr>
                      <w:rFonts w:asciiTheme="majorHAnsi" w:eastAsia="Arial" w:hAnsiTheme="majorHAnsi" w:cstheme="majorHAnsi"/>
                      <w:b/>
                      <w:sz w:val="18"/>
                      <w:szCs w:val="18"/>
                    </w:rPr>
                  </w:pPr>
                  <w:r w:rsidRPr="0092325A">
                    <w:rPr>
                      <w:rFonts w:asciiTheme="majorHAnsi" w:eastAsia="Arial" w:hAnsiTheme="majorHAnsi" w:cstheme="majorHAnsi"/>
                      <w:b/>
                      <w:sz w:val="18"/>
                      <w:szCs w:val="18"/>
                    </w:rPr>
                    <w:t>ENTREGABLE</w:t>
                  </w:r>
                </w:p>
              </w:tc>
              <w:tc>
                <w:tcPr>
                  <w:tcW w:w="551" w:type="pct"/>
                  <w:vAlign w:val="center"/>
                </w:tcPr>
                <w:p w14:paraId="1D3A02BE" w14:textId="77777777" w:rsidR="0092325A" w:rsidRPr="0092325A" w:rsidRDefault="0092325A" w:rsidP="000E6C39">
                  <w:pPr>
                    <w:jc w:val="center"/>
                    <w:rPr>
                      <w:rFonts w:asciiTheme="majorHAnsi" w:eastAsia="Arial" w:hAnsiTheme="majorHAnsi" w:cstheme="majorHAnsi"/>
                      <w:b/>
                      <w:bCs/>
                      <w:sz w:val="18"/>
                      <w:szCs w:val="18"/>
                    </w:rPr>
                  </w:pPr>
                  <w:r w:rsidRPr="0092325A">
                    <w:rPr>
                      <w:rFonts w:asciiTheme="majorHAnsi" w:eastAsia="Arial" w:hAnsiTheme="majorHAnsi" w:cstheme="majorHAnsi"/>
                      <w:b/>
                      <w:bCs/>
                      <w:sz w:val="18"/>
                      <w:szCs w:val="18"/>
                    </w:rPr>
                    <w:t>VALOR POR ACTIVIDAD</w:t>
                  </w:r>
                </w:p>
              </w:tc>
            </w:tr>
            <w:tr w:rsidR="0092325A" w:rsidRPr="0092325A" w14:paraId="3807042A" w14:textId="77777777" w:rsidTr="0092325A">
              <w:trPr>
                <w:trHeight w:val="517"/>
              </w:trPr>
              <w:tc>
                <w:tcPr>
                  <w:tcW w:w="547" w:type="pct"/>
                  <w:vMerge w:val="restart"/>
                  <w:vAlign w:val="center"/>
                </w:tcPr>
                <w:p w14:paraId="5DD87DAC" w14:textId="77777777" w:rsidR="0092325A" w:rsidRPr="0092325A" w:rsidRDefault="0092325A" w:rsidP="000E6C39">
                  <w:pPr>
                    <w:adjustRightInd w:val="0"/>
                    <w:jc w:val="both"/>
                    <w:rPr>
                      <w:rFonts w:asciiTheme="majorHAnsi" w:eastAsia="Arial" w:hAnsiTheme="majorHAnsi" w:cstheme="majorHAnsi"/>
                      <w:sz w:val="18"/>
                      <w:szCs w:val="18"/>
                    </w:rPr>
                  </w:pPr>
                  <w:commentRangeStart w:id="0"/>
                  <w:r w:rsidRPr="0092325A">
                    <w:rPr>
                      <w:rFonts w:asciiTheme="majorHAnsi" w:hAnsiTheme="majorHAnsi" w:cstheme="majorHAnsi"/>
                      <w:sz w:val="18"/>
                      <w:szCs w:val="18"/>
                    </w:rPr>
                    <w:t>Fortalecer la cultura ambiental y conocimiento de la normatividad minera en el municipio de Popayán</w:t>
                  </w:r>
                  <w:commentRangeEnd w:id="0"/>
                  <w:r w:rsidRPr="0092325A">
                    <w:rPr>
                      <w:rStyle w:val="Refdecomentario"/>
                      <w:sz w:val="18"/>
                      <w:szCs w:val="18"/>
                    </w:rPr>
                    <w:commentReference w:id="0"/>
                  </w:r>
                </w:p>
              </w:tc>
              <w:tc>
                <w:tcPr>
                  <w:tcW w:w="540" w:type="pct"/>
                  <w:vMerge w:val="restart"/>
                  <w:vAlign w:val="center"/>
                </w:tcPr>
                <w:p w14:paraId="555A245F" w14:textId="77777777" w:rsidR="0092325A" w:rsidRPr="0092325A" w:rsidRDefault="0092325A" w:rsidP="000E6C39">
                  <w:pPr>
                    <w:adjustRightInd w:val="0"/>
                    <w:jc w:val="center"/>
                    <w:rPr>
                      <w:rFonts w:asciiTheme="majorHAnsi" w:eastAsia="Arial" w:hAnsiTheme="majorHAnsi" w:cstheme="majorHAnsi"/>
                      <w:sz w:val="18"/>
                      <w:szCs w:val="18"/>
                    </w:rPr>
                  </w:pPr>
                  <w:r w:rsidRPr="0092325A">
                    <w:rPr>
                      <w:rFonts w:asciiTheme="majorHAnsi" w:eastAsia="Arial" w:hAnsiTheme="majorHAnsi" w:cstheme="majorHAnsi"/>
                      <w:sz w:val="18"/>
                      <w:szCs w:val="18"/>
                    </w:rPr>
                    <w:t>MGA: 2104018 - Servicio de asistencia técnica para la regularización de las actividades mineras</w:t>
                  </w:r>
                </w:p>
                <w:p w14:paraId="7E323822" w14:textId="77777777" w:rsidR="0092325A" w:rsidRPr="0092325A" w:rsidRDefault="0092325A" w:rsidP="000E6C39">
                  <w:pPr>
                    <w:adjustRightInd w:val="0"/>
                    <w:jc w:val="center"/>
                    <w:rPr>
                      <w:rFonts w:asciiTheme="majorHAnsi" w:eastAsia="Arial" w:hAnsiTheme="majorHAnsi" w:cstheme="majorHAnsi"/>
                      <w:sz w:val="18"/>
                      <w:szCs w:val="18"/>
                    </w:rPr>
                  </w:pPr>
                  <w:r w:rsidRPr="0092325A">
                    <w:rPr>
                      <w:rFonts w:asciiTheme="majorHAnsi" w:eastAsia="Arial" w:hAnsiTheme="majorHAnsi" w:cstheme="majorHAnsi"/>
                      <w:sz w:val="18"/>
                      <w:szCs w:val="18"/>
                    </w:rPr>
                    <w:t>PDM: Formalización y formación de los mineros de subsistencia</w:t>
                  </w:r>
                </w:p>
              </w:tc>
              <w:tc>
                <w:tcPr>
                  <w:tcW w:w="523" w:type="pct"/>
                  <w:vMerge w:val="restart"/>
                </w:tcPr>
                <w:p w14:paraId="67A07892" w14:textId="77777777" w:rsidR="0092325A" w:rsidRPr="0092325A" w:rsidRDefault="0092325A" w:rsidP="000E6C39">
                  <w:pPr>
                    <w:tabs>
                      <w:tab w:val="left" w:pos="2190"/>
                    </w:tabs>
                    <w:jc w:val="center"/>
                    <w:rPr>
                      <w:rFonts w:asciiTheme="majorHAnsi" w:eastAsia="Arial" w:hAnsiTheme="majorHAnsi" w:cstheme="majorHAnsi"/>
                      <w:sz w:val="18"/>
                      <w:szCs w:val="18"/>
                    </w:rPr>
                  </w:pPr>
                  <w:r w:rsidRPr="0092325A">
                    <w:rPr>
                      <w:rFonts w:asciiTheme="majorHAnsi" w:eastAsia="Arial" w:hAnsiTheme="majorHAnsi" w:cstheme="majorHAnsi"/>
                      <w:sz w:val="18"/>
                      <w:szCs w:val="18"/>
                    </w:rPr>
                    <w:t>Mineros irregulares que acceden a mecanismos para la regularización de la actividad</w:t>
                  </w:r>
                </w:p>
                <w:p w14:paraId="123E5B93" w14:textId="77777777" w:rsidR="0092325A" w:rsidRPr="0092325A" w:rsidRDefault="0092325A" w:rsidP="000E6C39">
                  <w:pPr>
                    <w:tabs>
                      <w:tab w:val="left" w:pos="2190"/>
                    </w:tabs>
                    <w:jc w:val="center"/>
                    <w:rPr>
                      <w:rFonts w:asciiTheme="majorHAnsi" w:eastAsia="Arial" w:hAnsiTheme="majorHAnsi" w:cstheme="majorHAnsi"/>
                      <w:sz w:val="18"/>
                      <w:szCs w:val="18"/>
                    </w:rPr>
                  </w:pPr>
                  <w:r w:rsidRPr="0092325A">
                    <w:rPr>
                      <w:rFonts w:asciiTheme="majorHAnsi" w:eastAsia="Arial" w:hAnsiTheme="majorHAnsi" w:cstheme="majorHAnsi"/>
                      <w:sz w:val="18"/>
                      <w:szCs w:val="18"/>
                    </w:rPr>
                    <w:t>(210401801)</w:t>
                  </w:r>
                </w:p>
              </w:tc>
              <w:tc>
                <w:tcPr>
                  <w:tcW w:w="339" w:type="pct"/>
                  <w:vMerge w:val="restart"/>
                </w:tcPr>
                <w:p w14:paraId="7D4BC468" w14:textId="77777777" w:rsidR="0092325A" w:rsidRPr="0092325A" w:rsidRDefault="0092325A" w:rsidP="000E6C39">
                  <w:pPr>
                    <w:tabs>
                      <w:tab w:val="left" w:pos="2190"/>
                    </w:tabs>
                    <w:rPr>
                      <w:rFonts w:asciiTheme="majorHAnsi" w:eastAsia="Arial" w:hAnsiTheme="majorHAnsi" w:cstheme="majorHAnsi"/>
                      <w:sz w:val="18"/>
                      <w:szCs w:val="18"/>
                    </w:rPr>
                  </w:pPr>
                </w:p>
                <w:p w14:paraId="5EBAB7D9" w14:textId="77777777" w:rsidR="0092325A" w:rsidRPr="0092325A" w:rsidRDefault="0092325A" w:rsidP="000E6C39">
                  <w:pPr>
                    <w:tabs>
                      <w:tab w:val="left" w:pos="2190"/>
                    </w:tabs>
                    <w:rPr>
                      <w:rFonts w:asciiTheme="majorHAnsi" w:eastAsia="Arial" w:hAnsiTheme="majorHAnsi" w:cstheme="majorHAnsi"/>
                      <w:sz w:val="18"/>
                      <w:szCs w:val="18"/>
                    </w:rPr>
                  </w:pPr>
                </w:p>
                <w:p w14:paraId="3C2BF997" w14:textId="77777777" w:rsidR="0092325A" w:rsidRPr="0092325A" w:rsidRDefault="0092325A" w:rsidP="000E6C39">
                  <w:pPr>
                    <w:tabs>
                      <w:tab w:val="left" w:pos="2190"/>
                    </w:tabs>
                    <w:rPr>
                      <w:rFonts w:asciiTheme="majorHAnsi" w:eastAsia="Arial" w:hAnsiTheme="majorHAnsi" w:cstheme="majorHAnsi"/>
                      <w:sz w:val="18"/>
                      <w:szCs w:val="18"/>
                    </w:rPr>
                  </w:pPr>
                </w:p>
                <w:p w14:paraId="7E12F60F" w14:textId="77777777" w:rsidR="0092325A" w:rsidRPr="0092325A" w:rsidRDefault="0092325A" w:rsidP="000E6C39">
                  <w:pPr>
                    <w:tabs>
                      <w:tab w:val="left" w:pos="2190"/>
                    </w:tabs>
                    <w:rPr>
                      <w:rFonts w:asciiTheme="majorHAnsi" w:eastAsia="Arial" w:hAnsiTheme="majorHAnsi" w:cstheme="majorHAnsi"/>
                      <w:sz w:val="18"/>
                      <w:szCs w:val="18"/>
                    </w:rPr>
                  </w:pPr>
                  <w:r w:rsidRPr="0092325A">
                    <w:rPr>
                      <w:rFonts w:asciiTheme="majorHAnsi" w:eastAsia="Arial" w:hAnsiTheme="majorHAnsi" w:cstheme="majorHAnsi"/>
                      <w:sz w:val="18"/>
                      <w:szCs w:val="18"/>
                    </w:rPr>
                    <w:t>Número</w:t>
                  </w:r>
                </w:p>
              </w:tc>
              <w:tc>
                <w:tcPr>
                  <w:tcW w:w="326" w:type="pct"/>
                  <w:vMerge w:val="restart"/>
                </w:tcPr>
                <w:p w14:paraId="3876A658" w14:textId="77777777" w:rsidR="0092325A" w:rsidRPr="0092325A" w:rsidRDefault="0092325A" w:rsidP="000E6C39">
                  <w:pPr>
                    <w:tabs>
                      <w:tab w:val="left" w:pos="2190"/>
                    </w:tabs>
                    <w:jc w:val="center"/>
                    <w:rPr>
                      <w:rFonts w:asciiTheme="majorHAnsi" w:eastAsia="Arial" w:hAnsiTheme="majorHAnsi" w:cstheme="majorHAnsi"/>
                      <w:sz w:val="18"/>
                      <w:szCs w:val="18"/>
                    </w:rPr>
                  </w:pPr>
                </w:p>
                <w:p w14:paraId="3AD8526A" w14:textId="77777777" w:rsidR="0092325A" w:rsidRPr="0092325A" w:rsidRDefault="0092325A" w:rsidP="000E6C39">
                  <w:pPr>
                    <w:tabs>
                      <w:tab w:val="left" w:pos="2190"/>
                    </w:tabs>
                    <w:jc w:val="center"/>
                    <w:rPr>
                      <w:rFonts w:asciiTheme="majorHAnsi" w:eastAsia="Arial" w:hAnsiTheme="majorHAnsi" w:cstheme="majorHAnsi"/>
                      <w:sz w:val="18"/>
                      <w:szCs w:val="18"/>
                    </w:rPr>
                  </w:pPr>
                </w:p>
                <w:p w14:paraId="17DE7B2F" w14:textId="77777777" w:rsidR="0092325A" w:rsidRPr="0092325A" w:rsidRDefault="0092325A" w:rsidP="000E6C39">
                  <w:pPr>
                    <w:tabs>
                      <w:tab w:val="left" w:pos="2190"/>
                    </w:tabs>
                    <w:jc w:val="center"/>
                    <w:rPr>
                      <w:rFonts w:asciiTheme="majorHAnsi" w:eastAsia="Arial" w:hAnsiTheme="majorHAnsi" w:cstheme="majorHAnsi"/>
                      <w:sz w:val="18"/>
                      <w:szCs w:val="18"/>
                    </w:rPr>
                  </w:pPr>
                </w:p>
                <w:p w14:paraId="4D288946" w14:textId="77777777" w:rsidR="0092325A" w:rsidRPr="0092325A" w:rsidRDefault="0092325A" w:rsidP="000E6C39">
                  <w:pPr>
                    <w:tabs>
                      <w:tab w:val="left" w:pos="2190"/>
                    </w:tabs>
                    <w:jc w:val="center"/>
                    <w:rPr>
                      <w:rFonts w:asciiTheme="majorHAnsi" w:eastAsia="Arial" w:hAnsiTheme="majorHAnsi" w:cstheme="majorHAnsi"/>
                      <w:sz w:val="18"/>
                      <w:szCs w:val="18"/>
                    </w:rPr>
                  </w:pPr>
                  <w:r w:rsidRPr="0092325A">
                    <w:rPr>
                      <w:rFonts w:asciiTheme="majorHAnsi" w:eastAsia="Arial" w:hAnsiTheme="majorHAnsi" w:cstheme="majorHAnsi"/>
                      <w:sz w:val="18"/>
                      <w:szCs w:val="18"/>
                    </w:rPr>
                    <w:t>77</w:t>
                  </w:r>
                </w:p>
              </w:tc>
              <w:tc>
                <w:tcPr>
                  <w:tcW w:w="420" w:type="pct"/>
                  <w:vMerge w:val="restart"/>
                </w:tcPr>
                <w:p w14:paraId="42073874" w14:textId="77777777" w:rsidR="0092325A" w:rsidRDefault="0092325A" w:rsidP="000E6C39">
                  <w:pPr>
                    <w:tabs>
                      <w:tab w:val="left" w:pos="2190"/>
                    </w:tabs>
                    <w:jc w:val="center"/>
                    <w:rPr>
                      <w:rFonts w:asciiTheme="majorHAnsi" w:eastAsia="Arial" w:hAnsiTheme="majorHAnsi" w:cstheme="majorHAnsi"/>
                      <w:sz w:val="18"/>
                      <w:szCs w:val="18"/>
                    </w:rPr>
                  </w:pPr>
                </w:p>
                <w:p w14:paraId="28906F44" w14:textId="77777777" w:rsidR="0092325A" w:rsidRDefault="0092325A" w:rsidP="000E6C39">
                  <w:pPr>
                    <w:tabs>
                      <w:tab w:val="left" w:pos="2190"/>
                    </w:tabs>
                    <w:jc w:val="center"/>
                    <w:rPr>
                      <w:rFonts w:asciiTheme="majorHAnsi" w:eastAsia="Arial" w:hAnsiTheme="majorHAnsi" w:cstheme="majorHAnsi"/>
                      <w:sz w:val="18"/>
                      <w:szCs w:val="18"/>
                    </w:rPr>
                  </w:pPr>
                </w:p>
                <w:p w14:paraId="1BCE9BAC" w14:textId="77777777" w:rsidR="0092325A" w:rsidRDefault="0092325A" w:rsidP="000E6C39">
                  <w:pPr>
                    <w:tabs>
                      <w:tab w:val="left" w:pos="2190"/>
                    </w:tabs>
                    <w:jc w:val="center"/>
                    <w:rPr>
                      <w:rFonts w:asciiTheme="majorHAnsi" w:eastAsia="Arial" w:hAnsiTheme="majorHAnsi" w:cstheme="majorHAnsi"/>
                      <w:sz w:val="18"/>
                      <w:szCs w:val="18"/>
                    </w:rPr>
                  </w:pPr>
                </w:p>
                <w:p w14:paraId="114C5168" w14:textId="00D9D0AA" w:rsidR="0092325A" w:rsidRPr="0092325A" w:rsidRDefault="0092325A" w:rsidP="000E6C39">
                  <w:pPr>
                    <w:tabs>
                      <w:tab w:val="left" w:pos="2190"/>
                    </w:tabs>
                    <w:jc w:val="center"/>
                    <w:rPr>
                      <w:rFonts w:asciiTheme="majorHAnsi" w:eastAsia="Arial" w:hAnsiTheme="majorHAnsi" w:cstheme="majorHAnsi"/>
                      <w:sz w:val="18"/>
                      <w:szCs w:val="18"/>
                    </w:rPr>
                  </w:pPr>
                  <w:r>
                    <w:rPr>
                      <w:rFonts w:asciiTheme="majorHAnsi" w:eastAsia="Arial" w:hAnsiTheme="majorHAnsi" w:cstheme="majorHAnsi"/>
                      <w:sz w:val="18"/>
                      <w:szCs w:val="18"/>
                    </w:rPr>
                    <w:t>77</w:t>
                  </w:r>
                </w:p>
              </w:tc>
              <w:tc>
                <w:tcPr>
                  <w:tcW w:w="571" w:type="pct"/>
                  <w:vMerge w:val="restart"/>
                </w:tcPr>
                <w:p w14:paraId="1EC4EED3" w14:textId="2D7F8CE1" w:rsidR="0092325A" w:rsidRPr="0092325A" w:rsidRDefault="0092325A" w:rsidP="000E6C39">
                  <w:pPr>
                    <w:tabs>
                      <w:tab w:val="left" w:pos="2190"/>
                    </w:tabs>
                    <w:jc w:val="center"/>
                    <w:rPr>
                      <w:rFonts w:asciiTheme="majorHAnsi" w:eastAsia="Arial" w:hAnsiTheme="majorHAnsi" w:cstheme="majorHAnsi"/>
                      <w:sz w:val="18"/>
                      <w:szCs w:val="18"/>
                    </w:rPr>
                  </w:pPr>
                  <w:r w:rsidRPr="0092325A">
                    <w:rPr>
                      <w:rFonts w:asciiTheme="majorHAnsi" w:eastAsia="Arial" w:hAnsiTheme="majorHAnsi" w:cstheme="majorHAnsi"/>
                      <w:sz w:val="18"/>
                      <w:szCs w:val="18"/>
                    </w:rPr>
                    <w:t>Seguimiento técnico, administrativo y financiero al proyecto</w:t>
                  </w:r>
                </w:p>
              </w:tc>
              <w:tc>
                <w:tcPr>
                  <w:tcW w:w="547" w:type="pct"/>
                  <w:vAlign w:val="center"/>
                </w:tcPr>
                <w:p w14:paraId="27271C0C" w14:textId="4390A2DE" w:rsidR="0092325A" w:rsidRPr="0092325A" w:rsidRDefault="0092325A" w:rsidP="000E6C39">
                  <w:pPr>
                    <w:tabs>
                      <w:tab w:val="left" w:pos="2190"/>
                    </w:tabs>
                    <w:jc w:val="center"/>
                    <w:rPr>
                      <w:rFonts w:asciiTheme="majorHAnsi" w:eastAsia="Arial" w:hAnsiTheme="majorHAnsi" w:cstheme="majorHAnsi"/>
                      <w:sz w:val="18"/>
                      <w:szCs w:val="18"/>
                    </w:rPr>
                  </w:pPr>
                  <w:r w:rsidRPr="0092325A">
                    <w:rPr>
                      <w:rFonts w:asciiTheme="majorHAnsi" w:eastAsia="Arial" w:hAnsiTheme="majorHAnsi" w:cstheme="majorHAnsi"/>
                      <w:sz w:val="18"/>
                      <w:szCs w:val="18"/>
                    </w:rPr>
                    <w:t>Implementar estrategias orientadas seguimiento, control y capacidad institucional para vigilar la actividad minera en el municipio de Popayán</w:t>
                  </w:r>
                </w:p>
              </w:tc>
              <w:tc>
                <w:tcPr>
                  <w:tcW w:w="636" w:type="pct"/>
                </w:tcPr>
                <w:p w14:paraId="226BB521" w14:textId="77777777" w:rsidR="0092325A" w:rsidRPr="0092325A" w:rsidRDefault="0092325A" w:rsidP="000E6C39">
                  <w:pPr>
                    <w:tabs>
                      <w:tab w:val="left" w:pos="2190"/>
                    </w:tabs>
                    <w:jc w:val="center"/>
                    <w:rPr>
                      <w:rFonts w:asciiTheme="majorHAnsi" w:eastAsia="Arial" w:hAnsiTheme="majorHAnsi" w:cstheme="majorHAnsi"/>
                      <w:sz w:val="18"/>
                      <w:szCs w:val="18"/>
                    </w:rPr>
                  </w:pPr>
                </w:p>
                <w:p w14:paraId="19107261" w14:textId="77777777" w:rsidR="0092325A" w:rsidRPr="0092325A" w:rsidRDefault="0092325A" w:rsidP="000E6C39">
                  <w:pPr>
                    <w:tabs>
                      <w:tab w:val="left" w:pos="2190"/>
                    </w:tabs>
                    <w:jc w:val="center"/>
                    <w:rPr>
                      <w:rFonts w:asciiTheme="majorHAnsi" w:eastAsia="Arial" w:hAnsiTheme="majorHAnsi" w:cstheme="majorHAnsi"/>
                      <w:sz w:val="18"/>
                      <w:szCs w:val="18"/>
                    </w:rPr>
                  </w:pPr>
                </w:p>
                <w:p w14:paraId="2700C057" w14:textId="10322F2B" w:rsidR="0092325A" w:rsidRPr="0092325A" w:rsidRDefault="0092325A" w:rsidP="000E6C39">
                  <w:pPr>
                    <w:tabs>
                      <w:tab w:val="left" w:pos="2190"/>
                    </w:tabs>
                    <w:jc w:val="center"/>
                    <w:rPr>
                      <w:rFonts w:asciiTheme="majorHAnsi" w:eastAsia="Arial" w:hAnsiTheme="majorHAnsi" w:cstheme="majorHAnsi"/>
                      <w:sz w:val="18"/>
                      <w:szCs w:val="18"/>
                    </w:rPr>
                  </w:pPr>
                  <w:r w:rsidRPr="0092325A">
                    <w:rPr>
                      <w:rFonts w:asciiTheme="majorHAnsi" w:eastAsia="Arial" w:hAnsiTheme="majorHAnsi" w:cstheme="majorHAnsi"/>
                      <w:sz w:val="18"/>
                      <w:szCs w:val="18"/>
                    </w:rPr>
                    <w:t>Informes de implementación y resultados</w:t>
                  </w:r>
                </w:p>
              </w:tc>
              <w:tc>
                <w:tcPr>
                  <w:tcW w:w="551" w:type="pct"/>
                  <w:vAlign w:val="center"/>
                </w:tcPr>
                <w:p w14:paraId="62DF9FEC" w14:textId="77777777" w:rsidR="0092325A" w:rsidRPr="0092325A" w:rsidRDefault="0092325A" w:rsidP="000E6C39">
                  <w:pPr>
                    <w:tabs>
                      <w:tab w:val="left" w:pos="2190"/>
                    </w:tabs>
                    <w:jc w:val="center"/>
                    <w:rPr>
                      <w:rFonts w:asciiTheme="majorHAnsi" w:eastAsia="Arial" w:hAnsiTheme="majorHAnsi" w:cstheme="majorHAnsi"/>
                      <w:sz w:val="18"/>
                      <w:szCs w:val="18"/>
                    </w:rPr>
                  </w:pPr>
                  <w:r w:rsidRPr="0092325A">
                    <w:rPr>
                      <w:rFonts w:asciiTheme="majorHAnsi" w:eastAsia="Arial" w:hAnsiTheme="majorHAnsi" w:cstheme="majorHAnsi"/>
                      <w:sz w:val="18"/>
                      <w:szCs w:val="18"/>
                    </w:rPr>
                    <w:t>$48.000.000</w:t>
                  </w:r>
                </w:p>
              </w:tc>
            </w:tr>
            <w:tr w:rsidR="0092325A" w:rsidRPr="0092325A" w14:paraId="05447B7B" w14:textId="77777777" w:rsidTr="0092325A">
              <w:trPr>
                <w:trHeight w:val="517"/>
              </w:trPr>
              <w:tc>
                <w:tcPr>
                  <w:tcW w:w="547" w:type="pct"/>
                  <w:vMerge/>
                  <w:vAlign w:val="center"/>
                </w:tcPr>
                <w:p w14:paraId="00379A86" w14:textId="77777777" w:rsidR="0092325A" w:rsidRPr="0092325A" w:rsidRDefault="0092325A" w:rsidP="000E6C39">
                  <w:pPr>
                    <w:adjustRightInd w:val="0"/>
                    <w:jc w:val="both"/>
                    <w:rPr>
                      <w:rFonts w:asciiTheme="majorHAnsi" w:hAnsiTheme="majorHAnsi" w:cstheme="majorHAnsi"/>
                      <w:sz w:val="18"/>
                      <w:szCs w:val="18"/>
                    </w:rPr>
                  </w:pPr>
                </w:p>
              </w:tc>
              <w:tc>
                <w:tcPr>
                  <w:tcW w:w="540" w:type="pct"/>
                  <w:vMerge/>
                  <w:vAlign w:val="center"/>
                </w:tcPr>
                <w:p w14:paraId="702FC34B" w14:textId="77777777" w:rsidR="0092325A" w:rsidRPr="0092325A" w:rsidRDefault="0092325A" w:rsidP="000E6C39">
                  <w:pPr>
                    <w:adjustRightInd w:val="0"/>
                    <w:jc w:val="center"/>
                    <w:rPr>
                      <w:rFonts w:asciiTheme="majorHAnsi" w:eastAsia="Arial" w:hAnsiTheme="majorHAnsi" w:cstheme="majorHAnsi"/>
                      <w:sz w:val="18"/>
                      <w:szCs w:val="18"/>
                    </w:rPr>
                  </w:pPr>
                </w:p>
              </w:tc>
              <w:tc>
                <w:tcPr>
                  <w:tcW w:w="523" w:type="pct"/>
                  <w:vMerge/>
                </w:tcPr>
                <w:p w14:paraId="7364126D" w14:textId="77777777" w:rsidR="0092325A" w:rsidRPr="0092325A" w:rsidRDefault="0092325A" w:rsidP="000E6C39">
                  <w:pPr>
                    <w:tabs>
                      <w:tab w:val="left" w:pos="2190"/>
                    </w:tabs>
                    <w:jc w:val="center"/>
                    <w:rPr>
                      <w:rFonts w:asciiTheme="majorHAnsi" w:eastAsia="Arial" w:hAnsiTheme="majorHAnsi" w:cstheme="majorHAnsi"/>
                      <w:sz w:val="18"/>
                      <w:szCs w:val="18"/>
                    </w:rPr>
                  </w:pPr>
                </w:p>
              </w:tc>
              <w:tc>
                <w:tcPr>
                  <w:tcW w:w="339" w:type="pct"/>
                  <w:vMerge/>
                </w:tcPr>
                <w:p w14:paraId="6123C353" w14:textId="77777777" w:rsidR="0092325A" w:rsidRPr="0092325A" w:rsidRDefault="0092325A" w:rsidP="000E6C39">
                  <w:pPr>
                    <w:tabs>
                      <w:tab w:val="left" w:pos="2190"/>
                    </w:tabs>
                    <w:rPr>
                      <w:rFonts w:asciiTheme="majorHAnsi" w:eastAsia="Arial" w:hAnsiTheme="majorHAnsi" w:cstheme="majorHAnsi"/>
                      <w:sz w:val="18"/>
                      <w:szCs w:val="18"/>
                    </w:rPr>
                  </w:pPr>
                </w:p>
              </w:tc>
              <w:tc>
                <w:tcPr>
                  <w:tcW w:w="326" w:type="pct"/>
                  <w:vMerge/>
                </w:tcPr>
                <w:p w14:paraId="34093E5D" w14:textId="77777777" w:rsidR="0092325A" w:rsidRPr="0092325A" w:rsidRDefault="0092325A" w:rsidP="000E6C39">
                  <w:pPr>
                    <w:tabs>
                      <w:tab w:val="left" w:pos="2190"/>
                    </w:tabs>
                    <w:jc w:val="center"/>
                    <w:rPr>
                      <w:rFonts w:asciiTheme="majorHAnsi" w:eastAsia="Arial" w:hAnsiTheme="majorHAnsi" w:cstheme="majorHAnsi"/>
                      <w:sz w:val="18"/>
                      <w:szCs w:val="18"/>
                    </w:rPr>
                  </w:pPr>
                </w:p>
              </w:tc>
              <w:tc>
                <w:tcPr>
                  <w:tcW w:w="420" w:type="pct"/>
                  <w:vMerge/>
                </w:tcPr>
                <w:p w14:paraId="05BD5331" w14:textId="77777777" w:rsidR="0092325A" w:rsidRPr="0092325A" w:rsidRDefault="0092325A" w:rsidP="000E6C39">
                  <w:pPr>
                    <w:tabs>
                      <w:tab w:val="left" w:pos="2190"/>
                    </w:tabs>
                    <w:jc w:val="center"/>
                    <w:rPr>
                      <w:rFonts w:asciiTheme="majorHAnsi" w:eastAsia="Arial" w:hAnsiTheme="majorHAnsi" w:cstheme="majorHAnsi"/>
                      <w:sz w:val="18"/>
                      <w:szCs w:val="18"/>
                    </w:rPr>
                  </w:pPr>
                </w:p>
              </w:tc>
              <w:tc>
                <w:tcPr>
                  <w:tcW w:w="571" w:type="pct"/>
                  <w:vMerge/>
                </w:tcPr>
                <w:p w14:paraId="2EB79420" w14:textId="37DBC911" w:rsidR="0092325A" w:rsidRPr="0092325A" w:rsidRDefault="0092325A" w:rsidP="000E6C39">
                  <w:pPr>
                    <w:tabs>
                      <w:tab w:val="left" w:pos="2190"/>
                    </w:tabs>
                    <w:jc w:val="center"/>
                    <w:rPr>
                      <w:rFonts w:asciiTheme="majorHAnsi" w:eastAsia="Arial" w:hAnsiTheme="majorHAnsi" w:cstheme="majorHAnsi"/>
                      <w:sz w:val="18"/>
                      <w:szCs w:val="18"/>
                    </w:rPr>
                  </w:pPr>
                </w:p>
              </w:tc>
              <w:tc>
                <w:tcPr>
                  <w:tcW w:w="547" w:type="pct"/>
                  <w:vAlign w:val="center"/>
                </w:tcPr>
                <w:p w14:paraId="61AA4F3F" w14:textId="040AD5C5" w:rsidR="0092325A" w:rsidRPr="0092325A" w:rsidRDefault="0092325A" w:rsidP="000E6C39">
                  <w:pPr>
                    <w:tabs>
                      <w:tab w:val="left" w:pos="2190"/>
                    </w:tabs>
                    <w:jc w:val="center"/>
                    <w:rPr>
                      <w:rFonts w:asciiTheme="majorHAnsi" w:eastAsia="Arial" w:hAnsiTheme="majorHAnsi" w:cstheme="majorHAnsi"/>
                      <w:sz w:val="18"/>
                      <w:szCs w:val="18"/>
                    </w:rPr>
                  </w:pPr>
                  <w:r w:rsidRPr="0092325A">
                    <w:rPr>
                      <w:rFonts w:asciiTheme="majorHAnsi" w:eastAsia="Arial" w:hAnsiTheme="majorHAnsi" w:cstheme="majorHAnsi"/>
                      <w:sz w:val="18"/>
                      <w:szCs w:val="18"/>
                    </w:rPr>
                    <w:t>Generar transferencia de conocimiento en minería sostenible</w:t>
                  </w:r>
                </w:p>
              </w:tc>
              <w:tc>
                <w:tcPr>
                  <w:tcW w:w="636" w:type="pct"/>
                </w:tcPr>
                <w:p w14:paraId="2256200C" w14:textId="5425975F" w:rsidR="0092325A" w:rsidRPr="0092325A" w:rsidRDefault="0092325A" w:rsidP="000E6C39">
                  <w:pPr>
                    <w:tabs>
                      <w:tab w:val="left" w:pos="2190"/>
                    </w:tabs>
                    <w:jc w:val="center"/>
                    <w:rPr>
                      <w:rFonts w:asciiTheme="majorHAnsi" w:eastAsia="Arial" w:hAnsiTheme="majorHAnsi" w:cstheme="majorHAnsi"/>
                      <w:sz w:val="18"/>
                      <w:szCs w:val="18"/>
                    </w:rPr>
                  </w:pPr>
                  <w:r w:rsidRPr="0092325A">
                    <w:rPr>
                      <w:rFonts w:asciiTheme="majorHAnsi" w:eastAsia="Arial" w:hAnsiTheme="majorHAnsi" w:cstheme="majorHAnsi"/>
                      <w:sz w:val="18"/>
                      <w:szCs w:val="18"/>
                    </w:rPr>
                    <w:t>Informe Técnico de Capacitación y Transferencia de Conocimiento</w:t>
                  </w:r>
                </w:p>
              </w:tc>
              <w:tc>
                <w:tcPr>
                  <w:tcW w:w="551" w:type="pct"/>
                  <w:vAlign w:val="center"/>
                </w:tcPr>
                <w:p w14:paraId="5D1838B6" w14:textId="77777777" w:rsidR="0092325A" w:rsidRPr="0092325A" w:rsidRDefault="0092325A" w:rsidP="000E6C39">
                  <w:pPr>
                    <w:tabs>
                      <w:tab w:val="left" w:pos="2190"/>
                    </w:tabs>
                    <w:jc w:val="center"/>
                    <w:rPr>
                      <w:rFonts w:asciiTheme="majorHAnsi" w:eastAsia="Arial" w:hAnsiTheme="majorHAnsi" w:cstheme="majorHAnsi"/>
                      <w:sz w:val="18"/>
                      <w:szCs w:val="18"/>
                    </w:rPr>
                  </w:pPr>
                  <w:r w:rsidRPr="0092325A">
                    <w:rPr>
                      <w:rFonts w:asciiTheme="majorHAnsi" w:eastAsia="Arial" w:hAnsiTheme="majorHAnsi" w:cstheme="majorHAnsi"/>
                      <w:sz w:val="18"/>
                      <w:szCs w:val="18"/>
                    </w:rPr>
                    <w:t>$20.000.000</w:t>
                  </w:r>
                </w:p>
              </w:tc>
            </w:tr>
            <w:tr w:rsidR="0092325A" w:rsidRPr="0092325A" w14:paraId="22255B10" w14:textId="77777777" w:rsidTr="0092325A">
              <w:trPr>
                <w:trHeight w:val="228"/>
              </w:trPr>
              <w:tc>
                <w:tcPr>
                  <w:tcW w:w="4449" w:type="pct"/>
                  <w:gridSpan w:val="9"/>
                  <w:vAlign w:val="center"/>
                </w:tcPr>
                <w:p w14:paraId="0CDF0E1A" w14:textId="4B2D3340" w:rsidR="0092325A" w:rsidRPr="0092325A" w:rsidRDefault="0092325A" w:rsidP="000E6C39">
                  <w:pPr>
                    <w:tabs>
                      <w:tab w:val="left" w:pos="2190"/>
                    </w:tabs>
                    <w:jc w:val="center"/>
                    <w:rPr>
                      <w:rFonts w:asciiTheme="majorHAnsi" w:eastAsia="Arial" w:hAnsiTheme="majorHAnsi" w:cstheme="majorHAnsi"/>
                      <w:b/>
                      <w:sz w:val="18"/>
                      <w:szCs w:val="18"/>
                    </w:rPr>
                  </w:pPr>
                  <w:r w:rsidRPr="0092325A">
                    <w:rPr>
                      <w:rFonts w:asciiTheme="majorHAnsi" w:eastAsia="Arial" w:hAnsiTheme="majorHAnsi" w:cstheme="majorHAnsi"/>
                      <w:b/>
                      <w:sz w:val="18"/>
                      <w:szCs w:val="18"/>
                    </w:rPr>
                    <w:t>VALOR PRIMER PRODUCTO</w:t>
                  </w:r>
                </w:p>
              </w:tc>
              <w:tc>
                <w:tcPr>
                  <w:tcW w:w="551" w:type="pct"/>
                  <w:vAlign w:val="center"/>
                </w:tcPr>
                <w:p w14:paraId="642CB4EA" w14:textId="497DAA97" w:rsidR="0092325A" w:rsidRPr="0092325A" w:rsidRDefault="0092325A" w:rsidP="00E15621">
                  <w:pPr>
                    <w:tabs>
                      <w:tab w:val="left" w:pos="2190"/>
                    </w:tabs>
                    <w:jc w:val="center"/>
                    <w:rPr>
                      <w:rFonts w:asciiTheme="majorHAnsi" w:eastAsia="Arial" w:hAnsiTheme="majorHAnsi" w:cstheme="majorHAnsi"/>
                      <w:b/>
                      <w:sz w:val="18"/>
                      <w:szCs w:val="18"/>
                    </w:rPr>
                  </w:pPr>
                  <w:r w:rsidRPr="0092325A">
                    <w:rPr>
                      <w:rFonts w:asciiTheme="majorHAnsi" w:eastAsia="Arial" w:hAnsiTheme="majorHAnsi" w:cstheme="majorHAnsi"/>
                      <w:b/>
                      <w:sz w:val="18"/>
                      <w:szCs w:val="18"/>
                    </w:rPr>
                    <w:t>$68.000.000</w:t>
                  </w:r>
                </w:p>
              </w:tc>
            </w:tr>
            <w:tr w:rsidR="0092325A" w:rsidRPr="0092325A" w14:paraId="119E1C88" w14:textId="77777777" w:rsidTr="0092325A">
              <w:trPr>
                <w:trHeight w:val="847"/>
              </w:trPr>
              <w:tc>
                <w:tcPr>
                  <w:tcW w:w="547" w:type="pct"/>
                  <w:vMerge w:val="restart"/>
                  <w:vAlign w:val="center"/>
                </w:tcPr>
                <w:p w14:paraId="0E23376D" w14:textId="477C60A9" w:rsidR="0092325A" w:rsidRPr="0092325A" w:rsidRDefault="0092325A" w:rsidP="000E6C39">
                  <w:pPr>
                    <w:pBdr>
                      <w:top w:val="nil"/>
                      <w:left w:val="nil"/>
                      <w:bottom w:val="nil"/>
                      <w:right w:val="nil"/>
                      <w:between w:val="nil"/>
                    </w:pBdr>
                    <w:rPr>
                      <w:rFonts w:asciiTheme="majorHAnsi" w:eastAsia="Arial" w:hAnsiTheme="majorHAnsi" w:cstheme="majorHAnsi"/>
                      <w:sz w:val="18"/>
                      <w:szCs w:val="18"/>
                    </w:rPr>
                  </w:pPr>
                  <w:r w:rsidRPr="0092325A">
                    <w:rPr>
                      <w:rFonts w:asciiTheme="majorHAnsi" w:eastAsia="Arial" w:hAnsiTheme="majorHAnsi" w:cstheme="majorHAnsi"/>
                      <w:sz w:val="18"/>
                      <w:szCs w:val="18"/>
                    </w:rPr>
                    <w:lastRenderedPageBreak/>
                    <w:t>Incrementar el acceso a procesos de formalización minera de subsistencia en el municipio de Popayán</w:t>
                  </w:r>
                </w:p>
              </w:tc>
              <w:tc>
                <w:tcPr>
                  <w:tcW w:w="540" w:type="pct"/>
                  <w:vMerge w:val="restart"/>
                  <w:vAlign w:val="center"/>
                </w:tcPr>
                <w:p w14:paraId="7812166D" w14:textId="77777777" w:rsidR="0092325A" w:rsidRPr="0092325A" w:rsidRDefault="0092325A" w:rsidP="000E6C39">
                  <w:pPr>
                    <w:pBdr>
                      <w:top w:val="nil"/>
                      <w:left w:val="nil"/>
                      <w:bottom w:val="nil"/>
                      <w:right w:val="nil"/>
                      <w:between w:val="nil"/>
                    </w:pBdr>
                    <w:jc w:val="center"/>
                    <w:rPr>
                      <w:rFonts w:asciiTheme="majorHAnsi" w:eastAsia="Arial" w:hAnsiTheme="majorHAnsi" w:cstheme="majorHAnsi"/>
                      <w:sz w:val="18"/>
                      <w:szCs w:val="18"/>
                    </w:rPr>
                  </w:pPr>
                  <w:r w:rsidRPr="0092325A">
                    <w:rPr>
                      <w:rFonts w:asciiTheme="majorHAnsi" w:eastAsia="Arial" w:hAnsiTheme="majorHAnsi" w:cstheme="majorHAnsi"/>
                      <w:sz w:val="18"/>
                      <w:szCs w:val="18"/>
                    </w:rPr>
                    <w:t>MGA: 2104001 - Documentos de lineamientos técnicos</w:t>
                  </w:r>
                </w:p>
                <w:p w14:paraId="68F35EE3" w14:textId="77777777" w:rsidR="0092325A" w:rsidRPr="0092325A" w:rsidRDefault="0092325A" w:rsidP="000E6C39">
                  <w:pPr>
                    <w:pBdr>
                      <w:top w:val="nil"/>
                      <w:left w:val="nil"/>
                      <w:bottom w:val="nil"/>
                      <w:right w:val="nil"/>
                      <w:between w:val="nil"/>
                    </w:pBdr>
                    <w:jc w:val="center"/>
                    <w:rPr>
                      <w:rFonts w:asciiTheme="majorHAnsi" w:eastAsia="Arial" w:hAnsiTheme="majorHAnsi" w:cstheme="majorHAnsi"/>
                      <w:sz w:val="18"/>
                      <w:szCs w:val="18"/>
                    </w:rPr>
                  </w:pPr>
                  <w:r w:rsidRPr="0092325A">
                    <w:rPr>
                      <w:rFonts w:asciiTheme="majorHAnsi" w:eastAsia="Arial" w:hAnsiTheme="majorHAnsi" w:cstheme="majorHAnsi"/>
                      <w:sz w:val="18"/>
                      <w:szCs w:val="18"/>
                    </w:rPr>
                    <w:t>PDM: Lineamiento de política para minería de subsistencia</w:t>
                  </w:r>
                </w:p>
              </w:tc>
              <w:tc>
                <w:tcPr>
                  <w:tcW w:w="523" w:type="pct"/>
                  <w:vMerge w:val="restart"/>
                </w:tcPr>
                <w:p w14:paraId="5B8C1E14" w14:textId="77777777" w:rsidR="0092325A" w:rsidRPr="0092325A" w:rsidRDefault="0092325A" w:rsidP="000E6C39">
                  <w:pPr>
                    <w:tabs>
                      <w:tab w:val="left" w:pos="2190"/>
                    </w:tabs>
                    <w:jc w:val="center"/>
                    <w:rPr>
                      <w:rFonts w:asciiTheme="majorHAnsi" w:eastAsia="Arial" w:hAnsiTheme="majorHAnsi" w:cstheme="majorHAnsi"/>
                      <w:sz w:val="18"/>
                      <w:szCs w:val="18"/>
                    </w:rPr>
                  </w:pPr>
                  <w:r w:rsidRPr="0092325A">
                    <w:rPr>
                      <w:rFonts w:asciiTheme="majorHAnsi" w:eastAsia="Arial" w:hAnsiTheme="majorHAnsi" w:cstheme="majorHAnsi"/>
                      <w:sz w:val="18"/>
                      <w:szCs w:val="18"/>
                    </w:rPr>
                    <w:t>Documentos de lineamientos técnicos para el desarrollo de actividades mineras realizados</w:t>
                  </w:r>
                </w:p>
                <w:p w14:paraId="296AC985" w14:textId="77777777" w:rsidR="0092325A" w:rsidRPr="0092325A" w:rsidRDefault="0092325A" w:rsidP="000E6C39">
                  <w:pPr>
                    <w:tabs>
                      <w:tab w:val="left" w:pos="2190"/>
                    </w:tabs>
                    <w:jc w:val="center"/>
                    <w:rPr>
                      <w:rFonts w:asciiTheme="majorHAnsi" w:eastAsia="Arial" w:hAnsiTheme="majorHAnsi" w:cstheme="majorHAnsi"/>
                      <w:sz w:val="18"/>
                      <w:szCs w:val="18"/>
                    </w:rPr>
                  </w:pPr>
                  <w:r w:rsidRPr="0092325A">
                    <w:rPr>
                      <w:rFonts w:asciiTheme="majorHAnsi" w:eastAsia="Arial" w:hAnsiTheme="majorHAnsi" w:cstheme="majorHAnsi"/>
                      <w:sz w:val="18"/>
                      <w:szCs w:val="18"/>
                    </w:rPr>
                    <w:t>(210400100)</w:t>
                  </w:r>
                </w:p>
              </w:tc>
              <w:tc>
                <w:tcPr>
                  <w:tcW w:w="339" w:type="pct"/>
                  <w:vMerge w:val="restart"/>
                </w:tcPr>
                <w:p w14:paraId="00C1CE82" w14:textId="77777777" w:rsidR="0092325A" w:rsidRPr="0092325A" w:rsidRDefault="0092325A" w:rsidP="000E6C39">
                  <w:pPr>
                    <w:tabs>
                      <w:tab w:val="left" w:pos="2190"/>
                    </w:tabs>
                    <w:jc w:val="center"/>
                    <w:rPr>
                      <w:rFonts w:asciiTheme="majorHAnsi" w:eastAsia="Arial" w:hAnsiTheme="majorHAnsi" w:cstheme="majorHAnsi"/>
                      <w:sz w:val="18"/>
                      <w:szCs w:val="18"/>
                    </w:rPr>
                  </w:pPr>
                </w:p>
                <w:p w14:paraId="261C06E1" w14:textId="77777777" w:rsidR="0092325A" w:rsidRPr="0092325A" w:rsidRDefault="0092325A" w:rsidP="000E6C39">
                  <w:pPr>
                    <w:tabs>
                      <w:tab w:val="left" w:pos="2190"/>
                    </w:tabs>
                    <w:jc w:val="center"/>
                    <w:rPr>
                      <w:rFonts w:asciiTheme="majorHAnsi" w:eastAsia="Arial" w:hAnsiTheme="majorHAnsi" w:cstheme="majorHAnsi"/>
                      <w:sz w:val="18"/>
                      <w:szCs w:val="18"/>
                    </w:rPr>
                  </w:pPr>
                </w:p>
                <w:p w14:paraId="1C409B51" w14:textId="77777777" w:rsidR="0092325A" w:rsidRPr="0092325A" w:rsidRDefault="0092325A" w:rsidP="000E6C39">
                  <w:pPr>
                    <w:tabs>
                      <w:tab w:val="left" w:pos="2190"/>
                    </w:tabs>
                    <w:jc w:val="center"/>
                    <w:rPr>
                      <w:rFonts w:asciiTheme="majorHAnsi" w:eastAsia="Arial" w:hAnsiTheme="majorHAnsi" w:cstheme="majorHAnsi"/>
                      <w:sz w:val="18"/>
                      <w:szCs w:val="18"/>
                    </w:rPr>
                  </w:pPr>
                  <w:r w:rsidRPr="0092325A">
                    <w:rPr>
                      <w:rFonts w:asciiTheme="majorHAnsi" w:eastAsia="Arial" w:hAnsiTheme="majorHAnsi" w:cstheme="majorHAnsi"/>
                      <w:sz w:val="18"/>
                      <w:szCs w:val="18"/>
                    </w:rPr>
                    <w:t>Número</w:t>
                  </w:r>
                </w:p>
              </w:tc>
              <w:tc>
                <w:tcPr>
                  <w:tcW w:w="326" w:type="pct"/>
                  <w:vMerge w:val="restart"/>
                </w:tcPr>
                <w:p w14:paraId="75932C88" w14:textId="77777777" w:rsidR="0092325A" w:rsidRPr="0092325A" w:rsidRDefault="0092325A" w:rsidP="000E6C39">
                  <w:pPr>
                    <w:tabs>
                      <w:tab w:val="left" w:pos="2190"/>
                    </w:tabs>
                    <w:jc w:val="center"/>
                    <w:rPr>
                      <w:rFonts w:asciiTheme="majorHAnsi" w:eastAsia="Arial" w:hAnsiTheme="majorHAnsi" w:cstheme="majorHAnsi"/>
                      <w:sz w:val="18"/>
                      <w:szCs w:val="18"/>
                    </w:rPr>
                  </w:pPr>
                </w:p>
                <w:p w14:paraId="2A204525" w14:textId="77777777" w:rsidR="0092325A" w:rsidRPr="0092325A" w:rsidRDefault="0092325A" w:rsidP="000E6C39">
                  <w:pPr>
                    <w:tabs>
                      <w:tab w:val="left" w:pos="2190"/>
                    </w:tabs>
                    <w:jc w:val="center"/>
                    <w:rPr>
                      <w:rFonts w:asciiTheme="majorHAnsi" w:eastAsia="Arial" w:hAnsiTheme="majorHAnsi" w:cstheme="majorHAnsi"/>
                      <w:sz w:val="18"/>
                      <w:szCs w:val="18"/>
                    </w:rPr>
                  </w:pPr>
                </w:p>
                <w:p w14:paraId="330975AF" w14:textId="77777777" w:rsidR="0092325A" w:rsidRPr="0092325A" w:rsidRDefault="0092325A" w:rsidP="000E6C39">
                  <w:pPr>
                    <w:tabs>
                      <w:tab w:val="left" w:pos="2190"/>
                    </w:tabs>
                    <w:jc w:val="center"/>
                    <w:rPr>
                      <w:rFonts w:asciiTheme="majorHAnsi" w:eastAsia="Arial" w:hAnsiTheme="majorHAnsi" w:cstheme="majorHAnsi"/>
                      <w:sz w:val="18"/>
                      <w:szCs w:val="18"/>
                    </w:rPr>
                  </w:pPr>
                  <w:r w:rsidRPr="0092325A">
                    <w:rPr>
                      <w:rFonts w:asciiTheme="majorHAnsi" w:eastAsia="Arial" w:hAnsiTheme="majorHAnsi" w:cstheme="majorHAnsi"/>
                      <w:sz w:val="18"/>
                      <w:szCs w:val="18"/>
                    </w:rPr>
                    <w:t>1</w:t>
                  </w:r>
                </w:p>
              </w:tc>
              <w:tc>
                <w:tcPr>
                  <w:tcW w:w="420" w:type="pct"/>
                  <w:vMerge w:val="restart"/>
                </w:tcPr>
                <w:p w14:paraId="5D6A4035" w14:textId="77777777" w:rsidR="0092325A" w:rsidRDefault="0092325A" w:rsidP="000E6C39">
                  <w:pPr>
                    <w:tabs>
                      <w:tab w:val="left" w:pos="2190"/>
                    </w:tabs>
                    <w:jc w:val="center"/>
                    <w:rPr>
                      <w:rFonts w:asciiTheme="majorHAnsi" w:eastAsia="Arial" w:hAnsiTheme="majorHAnsi" w:cstheme="majorHAnsi"/>
                      <w:sz w:val="18"/>
                      <w:szCs w:val="18"/>
                    </w:rPr>
                  </w:pPr>
                </w:p>
                <w:p w14:paraId="1932B971" w14:textId="77777777" w:rsidR="0092325A" w:rsidRDefault="0092325A" w:rsidP="000E6C39">
                  <w:pPr>
                    <w:tabs>
                      <w:tab w:val="left" w:pos="2190"/>
                    </w:tabs>
                    <w:jc w:val="center"/>
                    <w:rPr>
                      <w:rFonts w:asciiTheme="majorHAnsi" w:eastAsia="Arial" w:hAnsiTheme="majorHAnsi" w:cstheme="majorHAnsi"/>
                      <w:sz w:val="18"/>
                      <w:szCs w:val="18"/>
                    </w:rPr>
                  </w:pPr>
                </w:p>
                <w:p w14:paraId="0CBBC1A0" w14:textId="5E68D3A7" w:rsidR="0092325A" w:rsidRPr="0092325A" w:rsidRDefault="0092325A" w:rsidP="000E6C39">
                  <w:pPr>
                    <w:tabs>
                      <w:tab w:val="left" w:pos="2190"/>
                    </w:tabs>
                    <w:jc w:val="center"/>
                    <w:rPr>
                      <w:rFonts w:asciiTheme="majorHAnsi" w:eastAsia="Arial" w:hAnsiTheme="majorHAnsi" w:cstheme="majorHAnsi"/>
                      <w:sz w:val="18"/>
                      <w:szCs w:val="18"/>
                    </w:rPr>
                  </w:pPr>
                  <w:r>
                    <w:rPr>
                      <w:rFonts w:asciiTheme="majorHAnsi" w:eastAsia="Arial" w:hAnsiTheme="majorHAnsi" w:cstheme="majorHAnsi"/>
                      <w:sz w:val="18"/>
                      <w:szCs w:val="18"/>
                    </w:rPr>
                    <w:t>77</w:t>
                  </w:r>
                </w:p>
              </w:tc>
              <w:tc>
                <w:tcPr>
                  <w:tcW w:w="571" w:type="pct"/>
                  <w:vMerge w:val="restart"/>
                </w:tcPr>
                <w:p w14:paraId="66710887" w14:textId="39FBD233" w:rsidR="0092325A" w:rsidRPr="0092325A" w:rsidRDefault="0092325A" w:rsidP="000E6C39">
                  <w:pPr>
                    <w:tabs>
                      <w:tab w:val="left" w:pos="2190"/>
                    </w:tabs>
                    <w:jc w:val="center"/>
                    <w:rPr>
                      <w:rFonts w:asciiTheme="majorHAnsi" w:eastAsia="Arial" w:hAnsiTheme="majorHAnsi" w:cstheme="majorHAnsi"/>
                      <w:sz w:val="18"/>
                      <w:szCs w:val="18"/>
                    </w:rPr>
                  </w:pPr>
                  <w:r w:rsidRPr="0092325A">
                    <w:rPr>
                      <w:rFonts w:asciiTheme="majorHAnsi" w:eastAsia="Arial" w:hAnsiTheme="majorHAnsi" w:cstheme="majorHAnsi"/>
                      <w:sz w:val="18"/>
                      <w:szCs w:val="18"/>
                    </w:rPr>
                    <w:t>Documento con la descripción de procesos, métodos y herramientas</w:t>
                  </w:r>
                </w:p>
              </w:tc>
              <w:tc>
                <w:tcPr>
                  <w:tcW w:w="547" w:type="pct"/>
                  <w:vAlign w:val="center"/>
                </w:tcPr>
                <w:p w14:paraId="0CF47ADE" w14:textId="26A015CC" w:rsidR="0092325A" w:rsidRPr="0092325A" w:rsidRDefault="0092325A" w:rsidP="000E6C39">
                  <w:pPr>
                    <w:tabs>
                      <w:tab w:val="left" w:pos="2190"/>
                    </w:tabs>
                    <w:jc w:val="center"/>
                    <w:rPr>
                      <w:rFonts w:asciiTheme="majorHAnsi" w:eastAsia="Arial" w:hAnsiTheme="majorHAnsi" w:cstheme="majorHAnsi"/>
                      <w:sz w:val="18"/>
                      <w:szCs w:val="18"/>
                    </w:rPr>
                  </w:pPr>
                  <w:r w:rsidRPr="0092325A">
                    <w:rPr>
                      <w:rFonts w:asciiTheme="majorHAnsi" w:eastAsia="Arial" w:hAnsiTheme="majorHAnsi" w:cstheme="majorHAnsi"/>
                      <w:sz w:val="18"/>
                      <w:szCs w:val="18"/>
                    </w:rPr>
                    <w:t>Realizar consultas con expertos</w:t>
                  </w:r>
                </w:p>
              </w:tc>
              <w:tc>
                <w:tcPr>
                  <w:tcW w:w="636" w:type="pct"/>
                </w:tcPr>
                <w:p w14:paraId="1A1A4448" w14:textId="19A19414" w:rsidR="0092325A" w:rsidRPr="0092325A" w:rsidRDefault="0092325A" w:rsidP="000E6C39">
                  <w:pPr>
                    <w:tabs>
                      <w:tab w:val="left" w:pos="2190"/>
                    </w:tabs>
                    <w:jc w:val="center"/>
                    <w:rPr>
                      <w:rFonts w:asciiTheme="majorHAnsi" w:eastAsia="Arial" w:hAnsiTheme="majorHAnsi" w:cstheme="majorHAnsi"/>
                      <w:sz w:val="18"/>
                      <w:szCs w:val="18"/>
                    </w:rPr>
                  </w:pPr>
                  <w:r w:rsidRPr="0092325A">
                    <w:rPr>
                      <w:rFonts w:asciiTheme="majorHAnsi" w:eastAsia="Arial" w:hAnsiTheme="majorHAnsi" w:cstheme="majorHAnsi"/>
                      <w:sz w:val="18"/>
                      <w:szCs w:val="18"/>
                    </w:rPr>
                    <w:t>Documento con la descripción de procesos, métodos y herramientas</w:t>
                  </w:r>
                </w:p>
              </w:tc>
              <w:tc>
                <w:tcPr>
                  <w:tcW w:w="551" w:type="pct"/>
                  <w:vAlign w:val="center"/>
                </w:tcPr>
                <w:p w14:paraId="7CBA4962" w14:textId="77777777" w:rsidR="0092325A" w:rsidRPr="0092325A" w:rsidRDefault="0092325A" w:rsidP="000E6C39">
                  <w:pPr>
                    <w:tabs>
                      <w:tab w:val="left" w:pos="2190"/>
                    </w:tabs>
                    <w:jc w:val="center"/>
                    <w:rPr>
                      <w:rFonts w:asciiTheme="majorHAnsi" w:eastAsia="Arial" w:hAnsiTheme="majorHAnsi" w:cstheme="majorHAnsi"/>
                      <w:sz w:val="18"/>
                      <w:szCs w:val="18"/>
                    </w:rPr>
                  </w:pPr>
                  <w:r w:rsidRPr="0092325A">
                    <w:rPr>
                      <w:rFonts w:asciiTheme="majorHAnsi" w:eastAsia="Arial" w:hAnsiTheme="majorHAnsi" w:cstheme="majorHAnsi"/>
                      <w:sz w:val="18"/>
                      <w:szCs w:val="18"/>
                    </w:rPr>
                    <w:t>$48.000.000</w:t>
                  </w:r>
                </w:p>
              </w:tc>
            </w:tr>
            <w:tr w:rsidR="0092325A" w:rsidRPr="0092325A" w14:paraId="216A0956" w14:textId="77777777" w:rsidTr="0092325A">
              <w:trPr>
                <w:trHeight w:val="847"/>
              </w:trPr>
              <w:tc>
                <w:tcPr>
                  <w:tcW w:w="547" w:type="pct"/>
                  <w:vMerge/>
                  <w:vAlign w:val="center"/>
                </w:tcPr>
                <w:p w14:paraId="79B93E7B" w14:textId="77777777" w:rsidR="0092325A" w:rsidRPr="0092325A" w:rsidRDefault="0092325A" w:rsidP="000E6C39">
                  <w:pPr>
                    <w:pBdr>
                      <w:top w:val="nil"/>
                      <w:left w:val="nil"/>
                      <w:bottom w:val="nil"/>
                      <w:right w:val="nil"/>
                      <w:between w:val="nil"/>
                    </w:pBdr>
                    <w:rPr>
                      <w:rFonts w:asciiTheme="majorHAnsi" w:eastAsia="Arial" w:hAnsiTheme="majorHAnsi" w:cstheme="majorHAnsi"/>
                      <w:sz w:val="18"/>
                      <w:szCs w:val="18"/>
                    </w:rPr>
                  </w:pPr>
                </w:p>
              </w:tc>
              <w:tc>
                <w:tcPr>
                  <w:tcW w:w="540" w:type="pct"/>
                  <w:vMerge/>
                  <w:vAlign w:val="center"/>
                </w:tcPr>
                <w:p w14:paraId="529EF3E9" w14:textId="77777777" w:rsidR="0092325A" w:rsidRPr="0092325A" w:rsidRDefault="0092325A" w:rsidP="000E6C39">
                  <w:pPr>
                    <w:pBdr>
                      <w:top w:val="nil"/>
                      <w:left w:val="nil"/>
                      <w:bottom w:val="nil"/>
                      <w:right w:val="nil"/>
                      <w:between w:val="nil"/>
                    </w:pBdr>
                    <w:jc w:val="center"/>
                    <w:rPr>
                      <w:rFonts w:asciiTheme="majorHAnsi" w:eastAsia="Arial" w:hAnsiTheme="majorHAnsi" w:cstheme="majorHAnsi"/>
                      <w:sz w:val="18"/>
                      <w:szCs w:val="18"/>
                    </w:rPr>
                  </w:pPr>
                </w:p>
              </w:tc>
              <w:tc>
                <w:tcPr>
                  <w:tcW w:w="523" w:type="pct"/>
                  <w:vMerge/>
                </w:tcPr>
                <w:p w14:paraId="37001BF8" w14:textId="77777777" w:rsidR="0092325A" w:rsidRPr="0092325A" w:rsidRDefault="0092325A" w:rsidP="000E6C39">
                  <w:pPr>
                    <w:tabs>
                      <w:tab w:val="left" w:pos="2190"/>
                    </w:tabs>
                    <w:jc w:val="center"/>
                    <w:rPr>
                      <w:rFonts w:asciiTheme="majorHAnsi" w:eastAsia="Arial" w:hAnsiTheme="majorHAnsi" w:cstheme="majorHAnsi"/>
                      <w:sz w:val="18"/>
                      <w:szCs w:val="18"/>
                    </w:rPr>
                  </w:pPr>
                </w:p>
              </w:tc>
              <w:tc>
                <w:tcPr>
                  <w:tcW w:w="339" w:type="pct"/>
                  <w:vMerge/>
                </w:tcPr>
                <w:p w14:paraId="1A3DC945" w14:textId="77777777" w:rsidR="0092325A" w:rsidRPr="0092325A" w:rsidRDefault="0092325A" w:rsidP="000E6C39">
                  <w:pPr>
                    <w:tabs>
                      <w:tab w:val="left" w:pos="2190"/>
                    </w:tabs>
                    <w:jc w:val="center"/>
                    <w:rPr>
                      <w:rFonts w:asciiTheme="majorHAnsi" w:eastAsia="Arial" w:hAnsiTheme="majorHAnsi" w:cstheme="majorHAnsi"/>
                      <w:sz w:val="18"/>
                      <w:szCs w:val="18"/>
                    </w:rPr>
                  </w:pPr>
                </w:p>
              </w:tc>
              <w:tc>
                <w:tcPr>
                  <w:tcW w:w="326" w:type="pct"/>
                  <w:vMerge/>
                </w:tcPr>
                <w:p w14:paraId="4F5F1D2E" w14:textId="77777777" w:rsidR="0092325A" w:rsidRPr="0092325A" w:rsidRDefault="0092325A" w:rsidP="000E6C39">
                  <w:pPr>
                    <w:tabs>
                      <w:tab w:val="left" w:pos="2190"/>
                    </w:tabs>
                    <w:jc w:val="center"/>
                    <w:rPr>
                      <w:rFonts w:asciiTheme="majorHAnsi" w:eastAsia="Arial" w:hAnsiTheme="majorHAnsi" w:cstheme="majorHAnsi"/>
                      <w:sz w:val="18"/>
                      <w:szCs w:val="18"/>
                    </w:rPr>
                  </w:pPr>
                </w:p>
              </w:tc>
              <w:tc>
                <w:tcPr>
                  <w:tcW w:w="420" w:type="pct"/>
                  <w:vMerge/>
                </w:tcPr>
                <w:p w14:paraId="07930A86" w14:textId="77777777" w:rsidR="0092325A" w:rsidRPr="0092325A" w:rsidRDefault="0092325A" w:rsidP="000E6C39">
                  <w:pPr>
                    <w:tabs>
                      <w:tab w:val="left" w:pos="2190"/>
                    </w:tabs>
                    <w:jc w:val="center"/>
                    <w:rPr>
                      <w:rFonts w:asciiTheme="majorHAnsi" w:eastAsia="Arial" w:hAnsiTheme="majorHAnsi" w:cstheme="majorHAnsi"/>
                      <w:sz w:val="18"/>
                      <w:szCs w:val="18"/>
                    </w:rPr>
                  </w:pPr>
                </w:p>
              </w:tc>
              <w:tc>
                <w:tcPr>
                  <w:tcW w:w="571" w:type="pct"/>
                  <w:vMerge/>
                </w:tcPr>
                <w:p w14:paraId="3939B71E" w14:textId="19FFDB76" w:rsidR="0092325A" w:rsidRPr="0092325A" w:rsidRDefault="0092325A" w:rsidP="000E6C39">
                  <w:pPr>
                    <w:tabs>
                      <w:tab w:val="left" w:pos="2190"/>
                    </w:tabs>
                    <w:jc w:val="center"/>
                    <w:rPr>
                      <w:rFonts w:asciiTheme="majorHAnsi" w:eastAsia="Arial" w:hAnsiTheme="majorHAnsi" w:cstheme="majorHAnsi"/>
                      <w:sz w:val="18"/>
                      <w:szCs w:val="18"/>
                    </w:rPr>
                  </w:pPr>
                </w:p>
              </w:tc>
              <w:tc>
                <w:tcPr>
                  <w:tcW w:w="547" w:type="pct"/>
                  <w:vAlign w:val="center"/>
                </w:tcPr>
                <w:p w14:paraId="0EEF41A2" w14:textId="1960FF95" w:rsidR="0092325A" w:rsidRPr="0092325A" w:rsidRDefault="0092325A" w:rsidP="000E6C39">
                  <w:pPr>
                    <w:tabs>
                      <w:tab w:val="left" w:pos="2190"/>
                    </w:tabs>
                    <w:jc w:val="center"/>
                    <w:rPr>
                      <w:rFonts w:asciiTheme="majorHAnsi" w:eastAsia="Arial" w:hAnsiTheme="majorHAnsi" w:cstheme="majorHAnsi"/>
                      <w:sz w:val="18"/>
                      <w:szCs w:val="18"/>
                    </w:rPr>
                  </w:pPr>
                  <w:r w:rsidRPr="0092325A">
                    <w:rPr>
                      <w:rFonts w:asciiTheme="majorHAnsi" w:eastAsia="Arial" w:hAnsiTheme="majorHAnsi" w:cstheme="majorHAnsi"/>
                      <w:sz w:val="18"/>
                      <w:szCs w:val="18"/>
                    </w:rPr>
                    <w:t>Realizar trabajo de campo</w:t>
                  </w:r>
                </w:p>
              </w:tc>
              <w:tc>
                <w:tcPr>
                  <w:tcW w:w="636" w:type="pct"/>
                </w:tcPr>
                <w:p w14:paraId="0BB5A81D" w14:textId="1F248867" w:rsidR="0092325A" w:rsidRPr="0092325A" w:rsidRDefault="0092325A" w:rsidP="000E6C39">
                  <w:pPr>
                    <w:tabs>
                      <w:tab w:val="left" w:pos="2190"/>
                    </w:tabs>
                    <w:jc w:val="center"/>
                    <w:rPr>
                      <w:rFonts w:asciiTheme="majorHAnsi" w:eastAsia="Arial" w:hAnsiTheme="majorHAnsi" w:cstheme="majorHAnsi"/>
                      <w:sz w:val="18"/>
                      <w:szCs w:val="18"/>
                    </w:rPr>
                  </w:pPr>
                  <w:r w:rsidRPr="0092325A">
                    <w:rPr>
                      <w:rFonts w:asciiTheme="majorHAnsi" w:eastAsia="Arial" w:hAnsiTheme="majorHAnsi" w:cstheme="majorHAnsi"/>
                      <w:sz w:val="18"/>
                      <w:szCs w:val="18"/>
                    </w:rPr>
                    <w:t>Documento con la descripción de procesos, métodos y herramientas</w:t>
                  </w:r>
                </w:p>
              </w:tc>
              <w:tc>
                <w:tcPr>
                  <w:tcW w:w="551" w:type="pct"/>
                  <w:vAlign w:val="center"/>
                </w:tcPr>
                <w:p w14:paraId="52FF2638" w14:textId="77777777" w:rsidR="0092325A" w:rsidRPr="0092325A" w:rsidRDefault="0092325A" w:rsidP="000E6C39">
                  <w:pPr>
                    <w:tabs>
                      <w:tab w:val="left" w:pos="2190"/>
                    </w:tabs>
                    <w:jc w:val="center"/>
                    <w:rPr>
                      <w:rFonts w:asciiTheme="majorHAnsi" w:eastAsia="Arial" w:hAnsiTheme="majorHAnsi" w:cstheme="majorHAnsi"/>
                      <w:sz w:val="18"/>
                      <w:szCs w:val="18"/>
                    </w:rPr>
                  </w:pPr>
                  <w:r w:rsidRPr="0092325A">
                    <w:rPr>
                      <w:rFonts w:asciiTheme="majorHAnsi" w:eastAsia="Arial" w:hAnsiTheme="majorHAnsi" w:cstheme="majorHAnsi"/>
                      <w:sz w:val="18"/>
                      <w:szCs w:val="18"/>
                    </w:rPr>
                    <w:t>$32.400.000</w:t>
                  </w:r>
                </w:p>
              </w:tc>
            </w:tr>
            <w:tr w:rsidR="0092325A" w:rsidRPr="0092325A" w14:paraId="34F7F292" w14:textId="77777777" w:rsidTr="0092325A">
              <w:trPr>
                <w:trHeight w:val="164"/>
              </w:trPr>
              <w:tc>
                <w:tcPr>
                  <w:tcW w:w="4449" w:type="pct"/>
                  <w:gridSpan w:val="9"/>
                </w:tcPr>
                <w:p w14:paraId="52F23B6A" w14:textId="2F076330" w:rsidR="0092325A" w:rsidRPr="0092325A" w:rsidRDefault="0092325A" w:rsidP="000E6C39">
                  <w:pPr>
                    <w:tabs>
                      <w:tab w:val="left" w:pos="2190"/>
                    </w:tabs>
                    <w:jc w:val="center"/>
                    <w:rPr>
                      <w:rFonts w:asciiTheme="majorHAnsi" w:eastAsia="Arial" w:hAnsiTheme="majorHAnsi" w:cstheme="majorHAnsi"/>
                      <w:b/>
                      <w:sz w:val="18"/>
                      <w:szCs w:val="18"/>
                    </w:rPr>
                  </w:pPr>
                  <w:r w:rsidRPr="0092325A">
                    <w:rPr>
                      <w:rFonts w:asciiTheme="majorHAnsi" w:eastAsia="Arial" w:hAnsiTheme="majorHAnsi" w:cstheme="majorHAnsi"/>
                      <w:b/>
                      <w:sz w:val="18"/>
                      <w:szCs w:val="18"/>
                    </w:rPr>
                    <w:t>VALOR SEGUNDO PRODUCTO</w:t>
                  </w:r>
                </w:p>
              </w:tc>
              <w:tc>
                <w:tcPr>
                  <w:tcW w:w="551" w:type="pct"/>
                  <w:vAlign w:val="center"/>
                </w:tcPr>
                <w:p w14:paraId="31DE3730" w14:textId="2228E2CB" w:rsidR="0092325A" w:rsidRPr="0092325A" w:rsidRDefault="0092325A" w:rsidP="000E6C39">
                  <w:pPr>
                    <w:tabs>
                      <w:tab w:val="left" w:pos="2190"/>
                    </w:tabs>
                    <w:jc w:val="center"/>
                    <w:rPr>
                      <w:rFonts w:asciiTheme="majorHAnsi" w:eastAsia="Arial" w:hAnsiTheme="majorHAnsi" w:cstheme="majorHAnsi"/>
                      <w:b/>
                      <w:sz w:val="18"/>
                      <w:szCs w:val="18"/>
                    </w:rPr>
                  </w:pPr>
                  <w:r w:rsidRPr="0092325A">
                    <w:rPr>
                      <w:rFonts w:asciiTheme="majorHAnsi" w:eastAsia="Arial" w:hAnsiTheme="majorHAnsi" w:cstheme="majorHAnsi"/>
                      <w:b/>
                      <w:sz w:val="18"/>
                      <w:szCs w:val="18"/>
                    </w:rPr>
                    <w:t>$80.400.000</w:t>
                  </w:r>
                </w:p>
              </w:tc>
            </w:tr>
            <w:tr w:rsidR="0092325A" w:rsidRPr="0092325A" w14:paraId="182D48E4" w14:textId="77777777" w:rsidTr="0092325A">
              <w:tc>
                <w:tcPr>
                  <w:tcW w:w="4449" w:type="pct"/>
                  <w:gridSpan w:val="9"/>
                </w:tcPr>
                <w:p w14:paraId="7BF4FDA8" w14:textId="2849F673" w:rsidR="0092325A" w:rsidRPr="0092325A" w:rsidRDefault="0092325A" w:rsidP="000E6C39">
                  <w:pPr>
                    <w:tabs>
                      <w:tab w:val="left" w:pos="2190"/>
                    </w:tabs>
                    <w:jc w:val="center"/>
                    <w:rPr>
                      <w:rFonts w:asciiTheme="majorHAnsi" w:eastAsia="Arial" w:hAnsiTheme="majorHAnsi" w:cstheme="majorHAnsi"/>
                      <w:b/>
                      <w:bCs/>
                      <w:sz w:val="18"/>
                      <w:szCs w:val="18"/>
                    </w:rPr>
                  </w:pPr>
                  <w:r w:rsidRPr="0092325A">
                    <w:rPr>
                      <w:rFonts w:asciiTheme="majorHAnsi" w:eastAsia="Arial" w:hAnsiTheme="majorHAnsi" w:cstheme="majorHAnsi"/>
                      <w:b/>
                      <w:bCs/>
                      <w:sz w:val="18"/>
                      <w:szCs w:val="18"/>
                    </w:rPr>
                    <w:t>TOTAL</w:t>
                  </w:r>
                </w:p>
              </w:tc>
              <w:tc>
                <w:tcPr>
                  <w:tcW w:w="551" w:type="pct"/>
                  <w:vAlign w:val="center"/>
                </w:tcPr>
                <w:p w14:paraId="00B418EF" w14:textId="28BDD6C5" w:rsidR="0092325A" w:rsidRPr="0092325A" w:rsidRDefault="0092325A" w:rsidP="0099768C">
                  <w:pPr>
                    <w:tabs>
                      <w:tab w:val="left" w:pos="2190"/>
                    </w:tabs>
                    <w:jc w:val="center"/>
                    <w:rPr>
                      <w:rFonts w:asciiTheme="majorHAnsi" w:eastAsia="Arial" w:hAnsiTheme="majorHAnsi" w:cstheme="majorHAnsi"/>
                      <w:b/>
                      <w:bCs/>
                      <w:sz w:val="18"/>
                      <w:szCs w:val="18"/>
                    </w:rPr>
                  </w:pPr>
                  <w:r w:rsidRPr="0092325A">
                    <w:rPr>
                      <w:rFonts w:asciiTheme="majorHAnsi" w:eastAsia="Arial" w:hAnsiTheme="majorHAnsi" w:cstheme="majorHAnsi"/>
                      <w:b/>
                      <w:bCs/>
                      <w:sz w:val="18"/>
                      <w:szCs w:val="18"/>
                    </w:rPr>
                    <w:t>$148.400.000</w:t>
                  </w:r>
                </w:p>
              </w:tc>
            </w:tr>
          </w:tbl>
          <w:p w14:paraId="37ECD8D3" w14:textId="5384A400" w:rsidR="000E6C39" w:rsidRPr="00552898" w:rsidRDefault="000E6C39" w:rsidP="00BF221E">
            <w:pPr>
              <w:tabs>
                <w:tab w:val="left" w:pos="2190"/>
              </w:tabs>
              <w:jc w:val="both"/>
              <w:rPr>
                <w:rFonts w:ascii="Arial" w:eastAsia="Arial" w:hAnsi="Arial" w:cs="Arial"/>
              </w:rPr>
            </w:pPr>
          </w:p>
        </w:tc>
      </w:tr>
    </w:tbl>
    <w:p w14:paraId="3CF4C592" w14:textId="77777777" w:rsidR="00026818" w:rsidRPr="00552898" w:rsidRDefault="00026818" w:rsidP="00026818">
      <w:pPr>
        <w:tabs>
          <w:tab w:val="left" w:pos="2190"/>
        </w:tabs>
        <w:spacing w:after="0" w:line="240" w:lineRule="auto"/>
        <w:rPr>
          <w:rFonts w:ascii="Arial" w:eastAsia="Arial" w:hAnsi="Arial" w:cs="Arial"/>
        </w:rPr>
      </w:pPr>
    </w:p>
    <w:p w14:paraId="66C9B4F5" w14:textId="68ED70F4" w:rsidR="00026818" w:rsidRDefault="00026818" w:rsidP="00026818">
      <w:pPr>
        <w:tabs>
          <w:tab w:val="left" w:pos="2190"/>
        </w:tabs>
        <w:spacing w:after="0" w:line="240" w:lineRule="auto"/>
        <w:rPr>
          <w:rFonts w:ascii="Arial" w:eastAsia="Arial" w:hAnsi="Arial" w:cs="Arial"/>
        </w:rPr>
      </w:pPr>
    </w:p>
    <w:p w14:paraId="7813305B" w14:textId="33B264D9" w:rsidR="0092325A" w:rsidRDefault="0092325A" w:rsidP="00026818">
      <w:pPr>
        <w:tabs>
          <w:tab w:val="left" w:pos="2190"/>
        </w:tabs>
        <w:spacing w:after="0" w:line="240" w:lineRule="auto"/>
        <w:rPr>
          <w:rFonts w:ascii="Arial" w:eastAsia="Arial" w:hAnsi="Arial" w:cs="Arial"/>
        </w:rPr>
      </w:pPr>
    </w:p>
    <w:p w14:paraId="5DD3BAE9" w14:textId="57DE0EDA" w:rsidR="0092325A" w:rsidRDefault="0092325A" w:rsidP="00026818">
      <w:pPr>
        <w:tabs>
          <w:tab w:val="left" w:pos="2190"/>
        </w:tabs>
        <w:spacing w:after="0" w:line="240" w:lineRule="auto"/>
        <w:rPr>
          <w:rFonts w:ascii="Arial" w:eastAsia="Arial" w:hAnsi="Arial" w:cs="Arial"/>
        </w:rPr>
      </w:pPr>
    </w:p>
    <w:p w14:paraId="7CEC9809" w14:textId="44A4175A" w:rsidR="0092325A" w:rsidRDefault="0092325A" w:rsidP="00026818">
      <w:pPr>
        <w:tabs>
          <w:tab w:val="left" w:pos="2190"/>
        </w:tabs>
        <w:spacing w:after="0" w:line="240" w:lineRule="auto"/>
        <w:rPr>
          <w:rFonts w:ascii="Arial" w:eastAsia="Arial" w:hAnsi="Arial" w:cs="Arial"/>
        </w:rPr>
      </w:pPr>
    </w:p>
    <w:p w14:paraId="6620B9A0" w14:textId="1996CC8F" w:rsidR="0092325A" w:rsidRDefault="0092325A" w:rsidP="00026818">
      <w:pPr>
        <w:tabs>
          <w:tab w:val="left" w:pos="2190"/>
        </w:tabs>
        <w:spacing w:after="0" w:line="240" w:lineRule="auto"/>
        <w:rPr>
          <w:rFonts w:ascii="Arial" w:eastAsia="Arial" w:hAnsi="Arial" w:cs="Arial"/>
        </w:rPr>
      </w:pPr>
    </w:p>
    <w:p w14:paraId="493251E1" w14:textId="01C2D545" w:rsidR="0092325A" w:rsidRDefault="0092325A" w:rsidP="00026818">
      <w:pPr>
        <w:tabs>
          <w:tab w:val="left" w:pos="2190"/>
        </w:tabs>
        <w:spacing w:after="0" w:line="240" w:lineRule="auto"/>
        <w:rPr>
          <w:rFonts w:ascii="Arial" w:eastAsia="Arial" w:hAnsi="Arial" w:cs="Arial"/>
        </w:rPr>
      </w:pPr>
    </w:p>
    <w:p w14:paraId="2A7C6B65" w14:textId="08FAD539" w:rsidR="0092325A" w:rsidRDefault="0092325A" w:rsidP="00026818">
      <w:pPr>
        <w:tabs>
          <w:tab w:val="left" w:pos="2190"/>
        </w:tabs>
        <w:spacing w:after="0" w:line="240" w:lineRule="auto"/>
        <w:rPr>
          <w:rFonts w:ascii="Arial" w:eastAsia="Arial" w:hAnsi="Arial" w:cs="Arial"/>
        </w:rPr>
      </w:pPr>
    </w:p>
    <w:p w14:paraId="19D2AB2D" w14:textId="4EF5B3F0" w:rsidR="0092325A" w:rsidRDefault="0092325A" w:rsidP="00026818">
      <w:pPr>
        <w:tabs>
          <w:tab w:val="left" w:pos="2190"/>
        </w:tabs>
        <w:spacing w:after="0" w:line="240" w:lineRule="auto"/>
        <w:rPr>
          <w:rFonts w:ascii="Arial" w:eastAsia="Arial" w:hAnsi="Arial" w:cs="Arial"/>
        </w:rPr>
      </w:pPr>
    </w:p>
    <w:p w14:paraId="4304D5C7" w14:textId="59985608" w:rsidR="0092325A" w:rsidRDefault="0092325A" w:rsidP="00026818">
      <w:pPr>
        <w:tabs>
          <w:tab w:val="left" w:pos="2190"/>
        </w:tabs>
        <w:spacing w:after="0" w:line="240" w:lineRule="auto"/>
        <w:rPr>
          <w:rFonts w:ascii="Arial" w:eastAsia="Arial" w:hAnsi="Arial" w:cs="Arial"/>
        </w:rPr>
      </w:pPr>
    </w:p>
    <w:p w14:paraId="442954DC" w14:textId="4D8BBFEA" w:rsidR="0092325A" w:rsidRDefault="0092325A" w:rsidP="00026818">
      <w:pPr>
        <w:tabs>
          <w:tab w:val="left" w:pos="2190"/>
        </w:tabs>
        <w:spacing w:after="0" w:line="240" w:lineRule="auto"/>
        <w:rPr>
          <w:rFonts w:ascii="Arial" w:eastAsia="Arial" w:hAnsi="Arial" w:cs="Arial"/>
        </w:rPr>
      </w:pPr>
    </w:p>
    <w:p w14:paraId="054E5F9C" w14:textId="5AAA098B" w:rsidR="0092325A" w:rsidRDefault="0092325A" w:rsidP="00026818">
      <w:pPr>
        <w:tabs>
          <w:tab w:val="left" w:pos="2190"/>
        </w:tabs>
        <w:spacing w:after="0" w:line="240" w:lineRule="auto"/>
        <w:rPr>
          <w:rFonts w:ascii="Arial" w:eastAsia="Arial" w:hAnsi="Arial" w:cs="Arial"/>
        </w:rPr>
      </w:pPr>
    </w:p>
    <w:p w14:paraId="483D04A5" w14:textId="61A09BAB" w:rsidR="0092325A" w:rsidRDefault="0092325A" w:rsidP="00026818">
      <w:pPr>
        <w:tabs>
          <w:tab w:val="left" w:pos="2190"/>
        </w:tabs>
        <w:spacing w:after="0" w:line="240" w:lineRule="auto"/>
        <w:rPr>
          <w:rFonts w:ascii="Arial" w:eastAsia="Arial" w:hAnsi="Arial" w:cs="Arial"/>
        </w:rPr>
      </w:pPr>
    </w:p>
    <w:p w14:paraId="6980EBA6" w14:textId="05D8A288" w:rsidR="0092325A" w:rsidRDefault="0092325A" w:rsidP="00026818">
      <w:pPr>
        <w:tabs>
          <w:tab w:val="left" w:pos="2190"/>
        </w:tabs>
        <w:spacing w:after="0" w:line="240" w:lineRule="auto"/>
        <w:rPr>
          <w:rFonts w:ascii="Arial" w:eastAsia="Arial" w:hAnsi="Arial" w:cs="Arial"/>
        </w:rPr>
      </w:pPr>
    </w:p>
    <w:p w14:paraId="62DFFD44" w14:textId="356462BF" w:rsidR="0092325A" w:rsidRDefault="0092325A" w:rsidP="00026818">
      <w:pPr>
        <w:tabs>
          <w:tab w:val="left" w:pos="2190"/>
        </w:tabs>
        <w:spacing w:after="0" w:line="240" w:lineRule="auto"/>
        <w:rPr>
          <w:rFonts w:ascii="Arial" w:eastAsia="Arial" w:hAnsi="Arial" w:cs="Arial"/>
        </w:rPr>
      </w:pPr>
    </w:p>
    <w:p w14:paraId="672D091C" w14:textId="2AFF85D9" w:rsidR="0092325A" w:rsidRDefault="0092325A" w:rsidP="00026818">
      <w:pPr>
        <w:tabs>
          <w:tab w:val="left" w:pos="2190"/>
        </w:tabs>
        <w:spacing w:after="0" w:line="240" w:lineRule="auto"/>
        <w:rPr>
          <w:rFonts w:ascii="Arial" w:eastAsia="Arial" w:hAnsi="Arial" w:cs="Arial"/>
        </w:rPr>
      </w:pPr>
    </w:p>
    <w:p w14:paraId="27BE91B4" w14:textId="77777777" w:rsidR="0092325A" w:rsidRPr="00552898" w:rsidRDefault="0092325A" w:rsidP="00026818">
      <w:pPr>
        <w:tabs>
          <w:tab w:val="left" w:pos="2190"/>
        </w:tabs>
        <w:spacing w:after="0" w:line="240" w:lineRule="auto"/>
        <w:rPr>
          <w:rFonts w:ascii="Arial" w:eastAsia="Arial" w:hAnsi="Arial" w:cs="Arial"/>
        </w:rPr>
      </w:pPr>
    </w:p>
    <w:p w14:paraId="5062A5F8" w14:textId="77777777" w:rsidR="004B624D" w:rsidRPr="00552898" w:rsidRDefault="004B624D" w:rsidP="00026818">
      <w:pPr>
        <w:tabs>
          <w:tab w:val="left" w:pos="2190"/>
        </w:tabs>
        <w:spacing w:after="0" w:line="240" w:lineRule="auto"/>
        <w:rPr>
          <w:rFonts w:ascii="Arial" w:eastAsia="Arial" w:hAnsi="Arial" w:cs="Arial"/>
        </w:rPr>
      </w:pPr>
    </w:p>
    <w:p w14:paraId="7565A2BE" w14:textId="409EC075" w:rsidR="004B624D" w:rsidRDefault="004B624D" w:rsidP="00026818">
      <w:pPr>
        <w:tabs>
          <w:tab w:val="left" w:pos="2190"/>
        </w:tabs>
        <w:spacing w:after="0" w:line="240" w:lineRule="auto"/>
        <w:rPr>
          <w:rFonts w:ascii="Arial" w:eastAsia="Arial" w:hAnsi="Arial" w:cs="Arial"/>
        </w:rPr>
      </w:pPr>
    </w:p>
    <w:tbl>
      <w:tblPr>
        <w:tblStyle w:val="Tablaconcuadrcula"/>
        <w:tblW w:w="0" w:type="auto"/>
        <w:tblLook w:val="04A0" w:firstRow="1" w:lastRow="0" w:firstColumn="1" w:lastColumn="0" w:noHBand="0" w:noVBand="1"/>
      </w:tblPr>
      <w:tblGrid>
        <w:gridCol w:w="12994"/>
      </w:tblGrid>
      <w:tr w:rsidR="006D0D12" w14:paraId="593B4A85" w14:textId="77777777" w:rsidTr="006D0D12">
        <w:tc>
          <w:tcPr>
            <w:tcW w:w="12994" w:type="dxa"/>
            <w:shd w:val="clear" w:color="auto" w:fill="D0CECE" w:themeFill="background2" w:themeFillShade="E6"/>
          </w:tcPr>
          <w:p w14:paraId="20438468" w14:textId="72FFECC5" w:rsidR="006D0D12" w:rsidRPr="006D0D12" w:rsidRDefault="006D0D12" w:rsidP="006D0D12">
            <w:pPr>
              <w:tabs>
                <w:tab w:val="left" w:pos="2190"/>
              </w:tabs>
              <w:jc w:val="center"/>
              <w:rPr>
                <w:rFonts w:ascii="Arial" w:eastAsia="Arial" w:hAnsi="Arial" w:cs="Arial"/>
                <w:b/>
              </w:rPr>
            </w:pPr>
            <w:r w:rsidRPr="006D0D12">
              <w:rPr>
                <w:rFonts w:ascii="Arial" w:eastAsia="Arial" w:hAnsi="Arial" w:cs="Arial"/>
                <w:b/>
              </w:rPr>
              <w:lastRenderedPageBreak/>
              <w:t>13. FOCALIZACIÓN</w:t>
            </w:r>
          </w:p>
        </w:tc>
      </w:tr>
    </w:tbl>
    <w:p w14:paraId="76F6E3FF" w14:textId="32D745AF" w:rsidR="006D0D12" w:rsidRDefault="006D0D12" w:rsidP="00026818">
      <w:pPr>
        <w:tabs>
          <w:tab w:val="left" w:pos="2190"/>
        </w:tabs>
        <w:spacing w:after="0" w:line="240" w:lineRule="auto"/>
        <w:rPr>
          <w:rFonts w:ascii="Arial" w:eastAsia="Arial" w:hAnsi="Arial" w:cs="Arial"/>
        </w:rPr>
      </w:pPr>
    </w:p>
    <w:tbl>
      <w:tblPr>
        <w:tblStyle w:val="Tablaconcuadrcula"/>
        <w:tblW w:w="0" w:type="auto"/>
        <w:tblLook w:val="04A0" w:firstRow="1" w:lastRow="0" w:firstColumn="1" w:lastColumn="0" w:noHBand="0" w:noVBand="1"/>
      </w:tblPr>
      <w:tblGrid>
        <w:gridCol w:w="2230"/>
        <w:gridCol w:w="2776"/>
        <w:gridCol w:w="1417"/>
        <w:gridCol w:w="1786"/>
        <w:gridCol w:w="1752"/>
        <w:gridCol w:w="1593"/>
        <w:gridCol w:w="1440"/>
      </w:tblGrid>
      <w:tr w:rsidR="00831D0C" w:rsidRPr="00F6543C" w14:paraId="79358A31" w14:textId="77777777" w:rsidTr="00831D0C">
        <w:tc>
          <w:tcPr>
            <w:tcW w:w="2263" w:type="dxa"/>
            <w:shd w:val="clear" w:color="auto" w:fill="E7E6E6" w:themeFill="background2"/>
            <w:vAlign w:val="center"/>
          </w:tcPr>
          <w:p w14:paraId="5C9C411C" w14:textId="77777777" w:rsidR="006D0D12" w:rsidRDefault="006D0D12" w:rsidP="001B42E8">
            <w:pPr>
              <w:jc w:val="center"/>
              <w:rPr>
                <w:rFonts w:ascii="Arial" w:hAnsi="Arial" w:cs="Arial"/>
                <w:b/>
                <w:lang w:val="es-ES" w:eastAsia="es-ES"/>
              </w:rPr>
            </w:pPr>
            <w:r>
              <w:rPr>
                <w:rFonts w:ascii="Arial" w:hAnsi="Arial" w:cs="Arial"/>
                <w:b/>
                <w:lang w:val="es-ES" w:eastAsia="es-ES"/>
              </w:rPr>
              <w:t>Nombre Producto</w:t>
            </w:r>
          </w:p>
          <w:p w14:paraId="717ABC0A" w14:textId="77777777" w:rsidR="006D0D12" w:rsidRPr="00983C9A" w:rsidRDefault="006D0D12" w:rsidP="001B42E8">
            <w:pPr>
              <w:jc w:val="center"/>
              <w:rPr>
                <w:rFonts w:ascii="Arial" w:hAnsi="Arial" w:cs="Arial"/>
                <w:b/>
                <w:lang w:val="es-ES" w:eastAsia="es-ES"/>
              </w:rPr>
            </w:pPr>
            <w:r>
              <w:rPr>
                <w:rFonts w:ascii="Arial" w:hAnsi="Arial" w:cs="Arial"/>
                <w:b/>
                <w:lang w:val="es-ES" w:eastAsia="es-ES"/>
              </w:rPr>
              <w:t>MGA/PDM</w:t>
            </w:r>
          </w:p>
        </w:tc>
        <w:tc>
          <w:tcPr>
            <w:tcW w:w="2835" w:type="dxa"/>
            <w:shd w:val="clear" w:color="auto" w:fill="E7E6E6" w:themeFill="background2"/>
            <w:vAlign w:val="center"/>
          </w:tcPr>
          <w:p w14:paraId="0C8CC8EB" w14:textId="77777777" w:rsidR="006D0D12" w:rsidRPr="00983C9A" w:rsidRDefault="006D0D12" w:rsidP="001B42E8">
            <w:pPr>
              <w:jc w:val="center"/>
              <w:rPr>
                <w:rFonts w:ascii="Arial" w:hAnsi="Arial" w:cs="Arial"/>
                <w:b/>
                <w:lang w:val="es-ES" w:eastAsia="es-ES"/>
              </w:rPr>
            </w:pPr>
            <w:r>
              <w:rPr>
                <w:rFonts w:ascii="Arial" w:hAnsi="Arial" w:cs="Arial"/>
                <w:b/>
                <w:lang w:val="es-ES" w:eastAsia="es-ES"/>
              </w:rPr>
              <w:t>Actividad</w:t>
            </w:r>
          </w:p>
        </w:tc>
        <w:tc>
          <w:tcPr>
            <w:tcW w:w="1418" w:type="dxa"/>
            <w:shd w:val="clear" w:color="auto" w:fill="E7E6E6" w:themeFill="background2"/>
            <w:vAlign w:val="center"/>
          </w:tcPr>
          <w:p w14:paraId="10048776" w14:textId="77777777" w:rsidR="006D0D12" w:rsidRPr="00983C9A" w:rsidRDefault="006D0D12" w:rsidP="001B42E8">
            <w:pPr>
              <w:jc w:val="center"/>
              <w:rPr>
                <w:rFonts w:ascii="Arial" w:hAnsi="Arial" w:cs="Arial"/>
                <w:b/>
                <w:lang w:val="es-ES" w:eastAsia="es-ES"/>
              </w:rPr>
            </w:pPr>
            <w:r>
              <w:rPr>
                <w:rFonts w:ascii="Arial" w:hAnsi="Arial" w:cs="Arial"/>
                <w:b/>
                <w:lang w:val="es-ES" w:eastAsia="es-ES"/>
              </w:rPr>
              <w:t>Política transversal</w:t>
            </w:r>
          </w:p>
        </w:tc>
        <w:tc>
          <w:tcPr>
            <w:tcW w:w="1806" w:type="dxa"/>
            <w:shd w:val="clear" w:color="auto" w:fill="E7E6E6" w:themeFill="background2"/>
            <w:vAlign w:val="center"/>
          </w:tcPr>
          <w:p w14:paraId="18CD742A" w14:textId="77777777" w:rsidR="006D0D12" w:rsidRPr="00983C9A" w:rsidRDefault="006D0D12" w:rsidP="001B42E8">
            <w:pPr>
              <w:jc w:val="center"/>
              <w:rPr>
                <w:rFonts w:ascii="Arial" w:hAnsi="Arial" w:cs="Arial"/>
                <w:b/>
                <w:lang w:val="es-ES" w:eastAsia="es-ES"/>
              </w:rPr>
            </w:pPr>
            <w:r>
              <w:rPr>
                <w:rFonts w:ascii="Arial" w:hAnsi="Arial" w:cs="Arial"/>
                <w:b/>
                <w:lang w:val="es-ES" w:eastAsia="es-ES"/>
              </w:rPr>
              <w:t>Categoría</w:t>
            </w:r>
          </w:p>
        </w:tc>
        <w:tc>
          <w:tcPr>
            <w:tcW w:w="1752" w:type="dxa"/>
            <w:shd w:val="clear" w:color="auto" w:fill="E7E6E6" w:themeFill="background2"/>
            <w:vAlign w:val="center"/>
          </w:tcPr>
          <w:p w14:paraId="1CEE2EE0" w14:textId="77777777" w:rsidR="006D0D12" w:rsidRPr="00983C9A" w:rsidRDefault="006D0D12" w:rsidP="001B42E8">
            <w:pPr>
              <w:jc w:val="center"/>
              <w:rPr>
                <w:rFonts w:ascii="Arial" w:hAnsi="Arial" w:cs="Arial"/>
                <w:b/>
                <w:lang w:val="es-ES" w:eastAsia="es-ES"/>
              </w:rPr>
            </w:pPr>
            <w:r>
              <w:rPr>
                <w:rFonts w:ascii="Arial" w:hAnsi="Arial" w:cs="Arial"/>
                <w:b/>
                <w:lang w:val="es-ES" w:eastAsia="es-ES"/>
              </w:rPr>
              <w:t>Subcategoría</w:t>
            </w:r>
          </w:p>
        </w:tc>
        <w:tc>
          <w:tcPr>
            <w:tcW w:w="1599" w:type="dxa"/>
            <w:shd w:val="clear" w:color="auto" w:fill="E7E6E6" w:themeFill="background2"/>
            <w:vAlign w:val="center"/>
          </w:tcPr>
          <w:p w14:paraId="78890304" w14:textId="77777777" w:rsidR="006D0D12" w:rsidRDefault="006D0D12" w:rsidP="001B42E8">
            <w:pPr>
              <w:jc w:val="center"/>
              <w:rPr>
                <w:rFonts w:ascii="Arial" w:hAnsi="Arial" w:cs="Arial"/>
                <w:b/>
                <w:lang w:val="es-ES" w:eastAsia="es-ES"/>
              </w:rPr>
            </w:pPr>
            <w:r>
              <w:rPr>
                <w:rFonts w:ascii="Arial" w:hAnsi="Arial" w:cs="Arial"/>
                <w:b/>
                <w:lang w:val="es-ES" w:eastAsia="es-ES"/>
              </w:rPr>
              <w:t>Población beneficiaria</w:t>
            </w:r>
          </w:p>
        </w:tc>
        <w:tc>
          <w:tcPr>
            <w:tcW w:w="1321" w:type="dxa"/>
            <w:shd w:val="clear" w:color="auto" w:fill="E7E6E6" w:themeFill="background2"/>
            <w:vAlign w:val="center"/>
          </w:tcPr>
          <w:p w14:paraId="3B45A0C5" w14:textId="77777777" w:rsidR="006D0D12" w:rsidRPr="00983C9A" w:rsidRDefault="006D0D12" w:rsidP="001B42E8">
            <w:pPr>
              <w:jc w:val="center"/>
              <w:rPr>
                <w:rFonts w:ascii="Arial" w:hAnsi="Arial" w:cs="Arial"/>
                <w:b/>
                <w:lang w:val="es-ES" w:eastAsia="es-ES"/>
              </w:rPr>
            </w:pPr>
            <w:r>
              <w:rPr>
                <w:rFonts w:ascii="Arial" w:hAnsi="Arial" w:cs="Arial"/>
                <w:b/>
                <w:lang w:val="es-ES" w:eastAsia="es-ES"/>
              </w:rPr>
              <w:t>Valor</w:t>
            </w:r>
          </w:p>
        </w:tc>
      </w:tr>
      <w:tr w:rsidR="00831D0C" w14:paraId="16E300D9" w14:textId="77777777" w:rsidTr="00831D0C">
        <w:tc>
          <w:tcPr>
            <w:tcW w:w="2263" w:type="dxa"/>
            <w:vMerge w:val="restart"/>
            <w:vAlign w:val="center"/>
          </w:tcPr>
          <w:p w14:paraId="67A1256F" w14:textId="77777777" w:rsidR="00831D0C" w:rsidRPr="00704814" w:rsidRDefault="00831D0C" w:rsidP="00704814">
            <w:pPr>
              <w:tabs>
                <w:tab w:val="left" w:pos="2190"/>
              </w:tabs>
              <w:jc w:val="center"/>
              <w:rPr>
                <w:rFonts w:ascii="Arial" w:eastAsia="Arial" w:hAnsi="Arial" w:cs="Arial"/>
                <w:bCs/>
                <w:sz w:val="20"/>
                <w:szCs w:val="20"/>
              </w:rPr>
            </w:pPr>
            <w:r w:rsidRPr="00704814">
              <w:rPr>
                <w:rFonts w:ascii="Arial" w:eastAsia="Arial" w:hAnsi="Arial" w:cs="Arial"/>
                <w:bCs/>
                <w:sz w:val="20"/>
                <w:szCs w:val="20"/>
              </w:rPr>
              <w:t>MGA: 2104018 - Servicio de asistencia técnica para la regularización de las actividades mineras</w:t>
            </w:r>
          </w:p>
          <w:p w14:paraId="3D6CD592" w14:textId="2C260225" w:rsidR="00831D0C" w:rsidRPr="00983C9A" w:rsidRDefault="00831D0C" w:rsidP="00704814">
            <w:pPr>
              <w:pStyle w:val="Sinespaciado"/>
              <w:jc w:val="center"/>
              <w:rPr>
                <w:rFonts w:ascii="Arial" w:hAnsi="Arial" w:cs="Arial"/>
                <w:bCs/>
                <w:sz w:val="22"/>
                <w:szCs w:val="22"/>
              </w:rPr>
            </w:pPr>
            <w:r w:rsidRPr="00704814">
              <w:rPr>
                <w:rFonts w:ascii="Arial" w:eastAsia="Arial" w:hAnsi="Arial" w:cs="Arial"/>
                <w:bCs/>
                <w:sz w:val="20"/>
                <w:szCs w:val="20"/>
              </w:rPr>
              <w:t>PDM: 4.10.7. Formalización y formación de los mineros de subsistencia</w:t>
            </w:r>
          </w:p>
        </w:tc>
        <w:tc>
          <w:tcPr>
            <w:tcW w:w="2835" w:type="dxa"/>
            <w:vAlign w:val="center"/>
          </w:tcPr>
          <w:p w14:paraId="134A2386" w14:textId="56C13272" w:rsidR="00831D0C" w:rsidRPr="00983C9A" w:rsidRDefault="00831D0C" w:rsidP="001B42E8">
            <w:pPr>
              <w:pStyle w:val="Sinespaciado"/>
              <w:jc w:val="center"/>
              <w:rPr>
                <w:rFonts w:ascii="Arial" w:hAnsi="Arial" w:cs="Arial"/>
                <w:bCs/>
                <w:sz w:val="22"/>
                <w:szCs w:val="22"/>
              </w:rPr>
            </w:pPr>
            <w:r w:rsidRPr="00704814">
              <w:rPr>
                <w:rFonts w:ascii="Arial" w:hAnsi="Arial" w:cs="Arial"/>
                <w:sz w:val="20"/>
                <w:szCs w:val="20"/>
              </w:rPr>
              <w:t>Implementar estrategias orientadas seguimiento, control y capacidad institucional para vigilar la actividad minera en el municipio de Popayán</w:t>
            </w:r>
          </w:p>
        </w:tc>
        <w:tc>
          <w:tcPr>
            <w:tcW w:w="1418" w:type="dxa"/>
            <w:vMerge w:val="restart"/>
            <w:vAlign w:val="center"/>
          </w:tcPr>
          <w:p w14:paraId="1E418B39" w14:textId="51C71CB1" w:rsidR="00831D0C" w:rsidRPr="00983C9A" w:rsidRDefault="00831D0C" w:rsidP="001B42E8">
            <w:pPr>
              <w:pStyle w:val="Sinespaciado"/>
              <w:jc w:val="center"/>
              <w:rPr>
                <w:rFonts w:ascii="Arial" w:hAnsi="Arial" w:cs="Arial"/>
                <w:bCs/>
                <w:sz w:val="22"/>
                <w:szCs w:val="22"/>
              </w:rPr>
            </w:pPr>
            <w:r>
              <w:rPr>
                <w:rFonts w:ascii="Arial" w:hAnsi="Arial" w:cs="Arial"/>
                <w:bCs/>
                <w:sz w:val="22"/>
                <w:szCs w:val="22"/>
              </w:rPr>
              <w:t>Genero</w:t>
            </w:r>
          </w:p>
        </w:tc>
        <w:tc>
          <w:tcPr>
            <w:tcW w:w="1806" w:type="dxa"/>
            <w:vMerge w:val="restart"/>
            <w:vAlign w:val="center"/>
          </w:tcPr>
          <w:p w14:paraId="5386BE61" w14:textId="07DF1E33" w:rsidR="00831D0C" w:rsidRPr="00983C9A" w:rsidRDefault="00831D0C" w:rsidP="001B42E8">
            <w:pPr>
              <w:jc w:val="center"/>
              <w:rPr>
                <w:rFonts w:ascii="Arial" w:hAnsi="Arial" w:cs="Arial"/>
              </w:rPr>
            </w:pPr>
            <w:r>
              <w:rPr>
                <w:rFonts w:ascii="Arial" w:hAnsi="Arial" w:cs="Arial"/>
                <w:bCs/>
              </w:rPr>
              <w:t>Autonomía Económica y acceso a activos</w:t>
            </w:r>
          </w:p>
        </w:tc>
        <w:tc>
          <w:tcPr>
            <w:tcW w:w="1752" w:type="dxa"/>
            <w:vMerge w:val="restart"/>
            <w:vAlign w:val="center"/>
          </w:tcPr>
          <w:p w14:paraId="734283AD" w14:textId="3ACF736E" w:rsidR="00831D0C" w:rsidRPr="00983C9A" w:rsidRDefault="00831D0C" w:rsidP="001B42E8">
            <w:pPr>
              <w:pStyle w:val="Sinespaciado"/>
              <w:jc w:val="center"/>
              <w:rPr>
                <w:rFonts w:ascii="Arial" w:hAnsi="Arial" w:cs="Arial"/>
                <w:bCs/>
                <w:sz w:val="22"/>
                <w:szCs w:val="22"/>
              </w:rPr>
            </w:pPr>
            <w:r>
              <w:rPr>
                <w:rFonts w:ascii="Arial" w:hAnsi="Arial" w:cs="Arial"/>
                <w:bCs/>
                <w:sz w:val="22"/>
                <w:szCs w:val="22"/>
              </w:rPr>
              <w:t>Desarrollo Institucional y Transformación Cultural</w:t>
            </w:r>
          </w:p>
        </w:tc>
        <w:tc>
          <w:tcPr>
            <w:tcW w:w="1599" w:type="dxa"/>
            <w:vMerge w:val="restart"/>
            <w:vAlign w:val="center"/>
          </w:tcPr>
          <w:p w14:paraId="59C26807" w14:textId="53ADA401" w:rsidR="00831D0C" w:rsidRPr="00983C9A" w:rsidRDefault="00831D0C" w:rsidP="001B42E8">
            <w:pPr>
              <w:pStyle w:val="Sinespaciado"/>
              <w:jc w:val="center"/>
              <w:rPr>
                <w:rFonts w:ascii="Arial" w:hAnsi="Arial" w:cs="Arial"/>
                <w:bCs/>
                <w:sz w:val="22"/>
                <w:szCs w:val="22"/>
              </w:rPr>
            </w:pPr>
            <w:r>
              <w:rPr>
                <w:rFonts w:ascii="Arial" w:hAnsi="Arial" w:cs="Arial"/>
                <w:bCs/>
                <w:sz w:val="22"/>
                <w:szCs w:val="22"/>
              </w:rPr>
              <w:t>16</w:t>
            </w:r>
          </w:p>
        </w:tc>
        <w:tc>
          <w:tcPr>
            <w:tcW w:w="1321" w:type="dxa"/>
            <w:vMerge w:val="restart"/>
            <w:vAlign w:val="center"/>
          </w:tcPr>
          <w:p w14:paraId="121DA8D7" w14:textId="66504DF7" w:rsidR="00831D0C" w:rsidRPr="00983C9A" w:rsidRDefault="00831D0C" w:rsidP="001B42E8">
            <w:pPr>
              <w:pStyle w:val="Sinespaciado"/>
              <w:jc w:val="center"/>
              <w:rPr>
                <w:rFonts w:ascii="Arial" w:hAnsi="Arial" w:cs="Arial"/>
                <w:bCs/>
                <w:sz w:val="22"/>
                <w:szCs w:val="22"/>
              </w:rPr>
            </w:pPr>
            <w:r>
              <w:rPr>
                <w:rFonts w:ascii="Arial" w:hAnsi="Arial" w:cs="Arial"/>
                <w:bCs/>
                <w:sz w:val="22"/>
                <w:szCs w:val="22"/>
              </w:rPr>
              <w:t>$30.500.000</w:t>
            </w:r>
          </w:p>
        </w:tc>
      </w:tr>
      <w:tr w:rsidR="00831D0C" w14:paraId="62538F58" w14:textId="77777777" w:rsidTr="00831D0C">
        <w:tc>
          <w:tcPr>
            <w:tcW w:w="2263" w:type="dxa"/>
            <w:vMerge/>
            <w:vAlign w:val="center"/>
          </w:tcPr>
          <w:p w14:paraId="1DA435EA" w14:textId="77777777" w:rsidR="00831D0C" w:rsidRDefault="00831D0C" w:rsidP="001B42E8">
            <w:pPr>
              <w:pStyle w:val="Sinespaciado"/>
              <w:jc w:val="center"/>
              <w:rPr>
                <w:rFonts w:asciiTheme="majorHAnsi" w:hAnsiTheme="majorHAnsi" w:cstheme="majorHAnsi"/>
                <w:b/>
              </w:rPr>
            </w:pPr>
          </w:p>
        </w:tc>
        <w:tc>
          <w:tcPr>
            <w:tcW w:w="2835" w:type="dxa"/>
            <w:vAlign w:val="center"/>
          </w:tcPr>
          <w:p w14:paraId="3FB50483" w14:textId="65E61781" w:rsidR="00831D0C" w:rsidRPr="001A7D02" w:rsidRDefault="00831D0C" w:rsidP="001B42E8">
            <w:pPr>
              <w:pStyle w:val="Sinespaciado"/>
              <w:jc w:val="center"/>
              <w:rPr>
                <w:rFonts w:asciiTheme="majorHAnsi" w:hAnsiTheme="majorHAnsi" w:cstheme="majorHAnsi"/>
                <w:bCs/>
              </w:rPr>
            </w:pPr>
            <w:r w:rsidRPr="00704814">
              <w:rPr>
                <w:rFonts w:ascii="Arial" w:hAnsi="Arial" w:cs="Arial"/>
                <w:sz w:val="20"/>
                <w:szCs w:val="20"/>
              </w:rPr>
              <w:t>Generar transferencia de conocimiento en minería sostenible</w:t>
            </w:r>
          </w:p>
        </w:tc>
        <w:tc>
          <w:tcPr>
            <w:tcW w:w="1418" w:type="dxa"/>
            <w:vMerge/>
            <w:vAlign w:val="center"/>
          </w:tcPr>
          <w:p w14:paraId="1E7AD967" w14:textId="77777777" w:rsidR="00831D0C" w:rsidRPr="001A7D02" w:rsidRDefault="00831D0C" w:rsidP="001B42E8">
            <w:pPr>
              <w:pStyle w:val="Sinespaciado"/>
              <w:jc w:val="center"/>
              <w:rPr>
                <w:rFonts w:asciiTheme="majorHAnsi" w:hAnsiTheme="majorHAnsi" w:cstheme="majorHAnsi"/>
                <w:bCs/>
              </w:rPr>
            </w:pPr>
          </w:p>
        </w:tc>
        <w:tc>
          <w:tcPr>
            <w:tcW w:w="1806" w:type="dxa"/>
            <w:vMerge/>
            <w:vAlign w:val="center"/>
          </w:tcPr>
          <w:p w14:paraId="69F306A7" w14:textId="77777777" w:rsidR="00831D0C" w:rsidRPr="001A7D02" w:rsidRDefault="00831D0C" w:rsidP="001B42E8">
            <w:pPr>
              <w:pStyle w:val="Sinespaciado"/>
              <w:jc w:val="center"/>
              <w:rPr>
                <w:rFonts w:asciiTheme="majorHAnsi" w:hAnsiTheme="majorHAnsi" w:cstheme="majorHAnsi"/>
                <w:bCs/>
              </w:rPr>
            </w:pPr>
          </w:p>
        </w:tc>
        <w:tc>
          <w:tcPr>
            <w:tcW w:w="1752" w:type="dxa"/>
            <w:vMerge/>
            <w:vAlign w:val="center"/>
          </w:tcPr>
          <w:p w14:paraId="2B532463" w14:textId="77777777" w:rsidR="00831D0C" w:rsidRPr="001A7D02" w:rsidRDefault="00831D0C" w:rsidP="001B42E8">
            <w:pPr>
              <w:pStyle w:val="Sinespaciado"/>
              <w:jc w:val="center"/>
              <w:rPr>
                <w:rFonts w:asciiTheme="majorHAnsi" w:hAnsiTheme="majorHAnsi" w:cstheme="majorHAnsi"/>
                <w:bCs/>
              </w:rPr>
            </w:pPr>
          </w:p>
        </w:tc>
        <w:tc>
          <w:tcPr>
            <w:tcW w:w="1599" w:type="dxa"/>
            <w:vMerge/>
            <w:vAlign w:val="center"/>
          </w:tcPr>
          <w:p w14:paraId="2FA7BD23" w14:textId="77777777" w:rsidR="00831D0C" w:rsidRPr="001A7D02" w:rsidRDefault="00831D0C" w:rsidP="001B42E8">
            <w:pPr>
              <w:pStyle w:val="Sinespaciado"/>
              <w:jc w:val="center"/>
              <w:rPr>
                <w:rFonts w:asciiTheme="majorHAnsi" w:hAnsiTheme="majorHAnsi" w:cstheme="majorHAnsi"/>
                <w:bCs/>
              </w:rPr>
            </w:pPr>
          </w:p>
        </w:tc>
        <w:tc>
          <w:tcPr>
            <w:tcW w:w="1321" w:type="dxa"/>
            <w:vMerge/>
            <w:vAlign w:val="center"/>
          </w:tcPr>
          <w:p w14:paraId="510FB304" w14:textId="77777777" w:rsidR="00831D0C" w:rsidRPr="001A7D02" w:rsidRDefault="00831D0C" w:rsidP="001B42E8">
            <w:pPr>
              <w:pStyle w:val="Sinespaciado"/>
              <w:jc w:val="center"/>
              <w:rPr>
                <w:rFonts w:asciiTheme="majorHAnsi" w:hAnsiTheme="majorHAnsi" w:cstheme="majorHAnsi"/>
                <w:bCs/>
              </w:rPr>
            </w:pPr>
          </w:p>
        </w:tc>
      </w:tr>
      <w:tr w:rsidR="00831D0C" w14:paraId="661328B6" w14:textId="77777777" w:rsidTr="00831D0C">
        <w:trPr>
          <w:trHeight w:val="981"/>
        </w:trPr>
        <w:tc>
          <w:tcPr>
            <w:tcW w:w="2263" w:type="dxa"/>
            <w:vMerge w:val="restart"/>
          </w:tcPr>
          <w:p w14:paraId="6BF8EFD5" w14:textId="77777777" w:rsidR="00831D0C" w:rsidRPr="00704814" w:rsidRDefault="00831D0C" w:rsidP="00704814">
            <w:pPr>
              <w:tabs>
                <w:tab w:val="left" w:pos="2190"/>
              </w:tabs>
              <w:jc w:val="center"/>
              <w:rPr>
                <w:rFonts w:ascii="Arial" w:eastAsia="Arial" w:hAnsi="Arial" w:cs="Arial"/>
                <w:bCs/>
                <w:sz w:val="20"/>
                <w:szCs w:val="20"/>
              </w:rPr>
            </w:pPr>
            <w:r w:rsidRPr="00704814">
              <w:rPr>
                <w:rFonts w:ascii="Arial" w:eastAsia="Arial" w:hAnsi="Arial" w:cs="Arial"/>
                <w:bCs/>
                <w:sz w:val="20"/>
                <w:szCs w:val="20"/>
              </w:rPr>
              <w:t>MGA: 2104001 - Documentos de lineamientos técnicos</w:t>
            </w:r>
          </w:p>
          <w:p w14:paraId="60A916FF" w14:textId="4815B285" w:rsidR="00831D0C" w:rsidRDefault="00831D0C" w:rsidP="00704814">
            <w:pPr>
              <w:tabs>
                <w:tab w:val="left" w:pos="2190"/>
              </w:tabs>
              <w:jc w:val="center"/>
              <w:rPr>
                <w:rFonts w:asciiTheme="majorHAnsi" w:hAnsiTheme="majorHAnsi" w:cstheme="majorHAnsi"/>
                <w:b/>
              </w:rPr>
            </w:pPr>
            <w:r w:rsidRPr="00704814">
              <w:rPr>
                <w:rFonts w:ascii="Arial" w:eastAsia="Arial" w:hAnsi="Arial" w:cs="Arial"/>
                <w:bCs/>
                <w:sz w:val="20"/>
                <w:szCs w:val="20"/>
              </w:rPr>
              <w:t>PDM: 4.10.8. Lineamiento de política para minería de subsistencia</w:t>
            </w:r>
          </w:p>
        </w:tc>
        <w:tc>
          <w:tcPr>
            <w:tcW w:w="2835" w:type="dxa"/>
            <w:vAlign w:val="center"/>
          </w:tcPr>
          <w:p w14:paraId="51E4196A" w14:textId="3360333F" w:rsidR="00831D0C" w:rsidRPr="001A7D02" w:rsidRDefault="00831D0C" w:rsidP="001B42E8">
            <w:pPr>
              <w:pStyle w:val="Sinespaciado"/>
              <w:jc w:val="center"/>
              <w:rPr>
                <w:rFonts w:asciiTheme="majorHAnsi" w:hAnsiTheme="majorHAnsi" w:cstheme="majorHAnsi"/>
                <w:bCs/>
              </w:rPr>
            </w:pPr>
            <w:r w:rsidRPr="00704814">
              <w:rPr>
                <w:rFonts w:ascii="Arial" w:hAnsi="Arial" w:cs="Arial"/>
                <w:sz w:val="20"/>
                <w:szCs w:val="20"/>
              </w:rPr>
              <w:t>Realizar consultas con expertos</w:t>
            </w:r>
          </w:p>
        </w:tc>
        <w:tc>
          <w:tcPr>
            <w:tcW w:w="1418" w:type="dxa"/>
            <w:vMerge/>
            <w:vAlign w:val="center"/>
          </w:tcPr>
          <w:p w14:paraId="36AFDD1D" w14:textId="77777777" w:rsidR="00831D0C" w:rsidRPr="001A7D02" w:rsidRDefault="00831D0C" w:rsidP="001B42E8">
            <w:pPr>
              <w:pStyle w:val="Sinespaciado"/>
              <w:jc w:val="center"/>
              <w:rPr>
                <w:rFonts w:asciiTheme="majorHAnsi" w:hAnsiTheme="majorHAnsi" w:cstheme="majorHAnsi"/>
                <w:bCs/>
              </w:rPr>
            </w:pPr>
          </w:p>
        </w:tc>
        <w:tc>
          <w:tcPr>
            <w:tcW w:w="1806" w:type="dxa"/>
            <w:vMerge/>
            <w:vAlign w:val="center"/>
          </w:tcPr>
          <w:p w14:paraId="13C260B4" w14:textId="121B9C77" w:rsidR="00831D0C" w:rsidRPr="001A7D02" w:rsidRDefault="00831D0C" w:rsidP="001B42E8">
            <w:pPr>
              <w:pStyle w:val="Sinespaciado"/>
              <w:jc w:val="center"/>
              <w:rPr>
                <w:rFonts w:asciiTheme="majorHAnsi" w:hAnsiTheme="majorHAnsi" w:cstheme="majorHAnsi"/>
                <w:bCs/>
              </w:rPr>
            </w:pPr>
          </w:p>
        </w:tc>
        <w:tc>
          <w:tcPr>
            <w:tcW w:w="1752" w:type="dxa"/>
            <w:vMerge/>
            <w:vAlign w:val="center"/>
          </w:tcPr>
          <w:p w14:paraId="23049197" w14:textId="77777777" w:rsidR="00831D0C" w:rsidRPr="001A7D02" w:rsidRDefault="00831D0C" w:rsidP="001B42E8">
            <w:pPr>
              <w:pStyle w:val="Sinespaciado"/>
              <w:jc w:val="center"/>
              <w:rPr>
                <w:rFonts w:asciiTheme="majorHAnsi" w:hAnsiTheme="majorHAnsi" w:cstheme="majorHAnsi"/>
                <w:bCs/>
              </w:rPr>
            </w:pPr>
          </w:p>
        </w:tc>
        <w:tc>
          <w:tcPr>
            <w:tcW w:w="1599" w:type="dxa"/>
            <w:vMerge/>
            <w:vAlign w:val="center"/>
          </w:tcPr>
          <w:p w14:paraId="01520A2D" w14:textId="77777777" w:rsidR="00831D0C" w:rsidRPr="001A7D02" w:rsidRDefault="00831D0C" w:rsidP="001B42E8">
            <w:pPr>
              <w:pStyle w:val="Sinespaciado"/>
              <w:jc w:val="center"/>
              <w:rPr>
                <w:rFonts w:asciiTheme="majorHAnsi" w:hAnsiTheme="majorHAnsi" w:cstheme="majorHAnsi"/>
                <w:bCs/>
              </w:rPr>
            </w:pPr>
          </w:p>
        </w:tc>
        <w:tc>
          <w:tcPr>
            <w:tcW w:w="1321" w:type="dxa"/>
            <w:vMerge/>
            <w:vAlign w:val="center"/>
          </w:tcPr>
          <w:p w14:paraId="435D1C4A" w14:textId="77777777" w:rsidR="00831D0C" w:rsidRPr="001A7D02" w:rsidRDefault="00831D0C" w:rsidP="001B42E8">
            <w:pPr>
              <w:pStyle w:val="Sinespaciado"/>
              <w:jc w:val="center"/>
              <w:rPr>
                <w:rFonts w:asciiTheme="majorHAnsi" w:hAnsiTheme="majorHAnsi" w:cstheme="majorHAnsi"/>
                <w:bCs/>
              </w:rPr>
            </w:pPr>
          </w:p>
        </w:tc>
      </w:tr>
      <w:tr w:rsidR="00831D0C" w14:paraId="3A0AE5A9" w14:textId="77777777" w:rsidTr="00831D0C">
        <w:trPr>
          <w:trHeight w:val="507"/>
        </w:trPr>
        <w:tc>
          <w:tcPr>
            <w:tcW w:w="2263" w:type="dxa"/>
            <w:vMerge/>
            <w:vAlign w:val="center"/>
          </w:tcPr>
          <w:p w14:paraId="080DADA8" w14:textId="77777777" w:rsidR="00831D0C" w:rsidRDefault="00831D0C" w:rsidP="001B42E8">
            <w:pPr>
              <w:pStyle w:val="Sinespaciado"/>
              <w:jc w:val="center"/>
              <w:rPr>
                <w:rFonts w:asciiTheme="majorHAnsi" w:hAnsiTheme="majorHAnsi" w:cstheme="majorHAnsi"/>
                <w:b/>
              </w:rPr>
            </w:pPr>
          </w:p>
        </w:tc>
        <w:tc>
          <w:tcPr>
            <w:tcW w:w="2835" w:type="dxa"/>
            <w:vAlign w:val="center"/>
          </w:tcPr>
          <w:p w14:paraId="0FCBA9DA" w14:textId="6F997888" w:rsidR="00831D0C" w:rsidRPr="001A7D02" w:rsidRDefault="00831D0C" w:rsidP="001B42E8">
            <w:pPr>
              <w:pStyle w:val="Sinespaciado"/>
              <w:jc w:val="center"/>
              <w:rPr>
                <w:rFonts w:asciiTheme="majorHAnsi" w:hAnsiTheme="majorHAnsi" w:cstheme="majorHAnsi"/>
                <w:bCs/>
              </w:rPr>
            </w:pPr>
            <w:r w:rsidRPr="00704814">
              <w:rPr>
                <w:rFonts w:ascii="Arial" w:hAnsi="Arial" w:cs="Arial"/>
                <w:sz w:val="20"/>
                <w:szCs w:val="20"/>
              </w:rPr>
              <w:t>Realizar trabajo de campo</w:t>
            </w:r>
          </w:p>
        </w:tc>
        <w:tc>
          <w:tcPr>
            <w:tcW w:w="1418" w:type="dxa"/>
            <w:vMerge/>
            <w:vAlign w:val="center"/>
          </w:tcPr>
          <w:p w14:paraId="133FBCEE" w14:textId="77777777" w:rsidR="00831D0C" w:rsidRPr="001A7D02" w:rsidRDefault="00831D0C" w:rsidP="001B42E8">
            <w:pPr>
              <w:pStyle w:val="Sinespaciado"/>
              <w:jc w:val="center"/>
              <w:rPr>
                <w:rFonts w:asciiTheme="majorHAnsi" w:hAnsiTheme="majorHAnsi" w:cstheme="majorHAnsi"/>
                <w:bCs/>
              </w:rPr>
            </w:pPr>
          </w:p>
        </w:tc>
        <w:tc>
          <w:tcPr>
            <w:tcW w:w="1806" w:type="dxa"/>
            <w:vMerge/>
            <w:vAlign w:val="center"/>
          </w:tcPr>
          <w:p w14:paraId="0F3FBACD" w14:textId="77777777" w:rsidR="00831D0C" w:rsidRPr="001A7D02" w:rsidRDefault="00831D0C" w:rsidP="001B42E8">
            <w:pPr>
              <w:pStyle w:val="Sinespaciado"/>
              <w:jc w:val="center"/>
              <w:rPr>
                <w:rFonts w:asciiTheme="majorHAnsi" w:hAnsiTheme="majorHAnsi" w:cstheme="majorHAnsi"/>
                <w:bCs/>
              </w:rPr>
            </w:pPr>
          </w:p>
        </w:tc>
        <w:tc>
          <w:tcPr>
            <w:tcW w:w="1752" w:type="dxa"/>
            <w:vMerge/>
            <w:vAlign w:val="center"/>
          </w:tcPr>
          <w:p w14:paraId="1AEDF0C3" w14:textId="77777777" w:rsidR="00831D0C" w:rsidRPr="001A7D02" w:rsidRDefault="00831D0C" w:rsidP="001B42E8">
            <w:pPr>
              <w:pStyle w:val="Sinespaciado"/>
              <w:jc w:val="center"/>
              <w:rPr>
                <w:rFonts w:asciiTheme="majorHAnsi" w:hAnsiTheme="majorHAnsi" w:cstheme="majorHAnsi"/>
                <w:bCs/>
              </w:rPr>
            </w:pPr>
          </w:p>
        </w:tc>
        <w:tc>
          <w:tcPr>
            <w:tcW w:w="1599" w:type="dxa"/>
            <w:vMerge/>
            <w:vAlign w:val="center"/>
          </w:tcPr>
          <w:p w14:paraId="353A3BB6" w14:textId="77777777" w:rsidR="00831D0C" w:rsidRPr="001A7D02" w:rsidRDefault="00831D0C" w:rsidP="001B42E8">
            <w:pPr>
              <w:pStyle w:val="Sinespaciado"/>
              <w:jc w:val="center"/>
              <w:rPr>
                <w:rFonts w:asciiTheme="majorHAnsi" w:hAnsiTheme="majorHAnsi" w:cstheme="majorHAnsi"/>
                <w:bCs/>
              </w:rPr>
            </w:pPr>
          </w:p>
        </w:tc>
        <w:tc>
          <w:tcPr>
            <w:tcW w:w="1321" w:type="dxa"/>
            <w:vMerge/>
            <w:vAlign w:val="center"/>
          </w:tcPr>
          <w:p w14:paraId="16118AEA" w14:textId="77777777" w:rsidR="00831D0C" w:rsidRPr="001A7D02" w:rsidRDefault="00831D0C" w:rsidP="001B42E8">
            <w:pPr>
              <w:pStyle w:val="Sinespaciado"/>
              <w:jc w:val="center"/>
              <w:rPr>
                <w:rFonts w:asciiTheme="majorHAnsi" w:hAnsiTheme="majorHAnsi" w:cstheme="majorHAnsi"/>
                <w:bCs/>
              </w:rPr>
            </w:pPr>
          </w:p>
        </w:tc>
      </w:tr>
    </w:tbl>
    <w:p w14:paraId="07990F4A" w14:textId="15A58F54" w:rsidR="006D0D12" w:rsidRDefault="006D0D12" w:rsidP="00026818">
      <w:pPr>
        <w:tabs>
          <w:tab w:val="left" w:pos="2190"/>
        </w:tabs>
        <w:spacing w:after="0" w:line="240" w:lineRule="auto"/>
        <w:rPr>
          <w:rFonts w:ascii="Arial" w:eastAsia="Arial" w:hAnsi="Arial" w:cs="Arial"/>
        </w:rPr>
      </w:pPr>
    </w:p>
    <w:p w14:paraId="0B785353" w14:textId="24C4E20C" w:rsidR="006D0D12" w:rsidRDefault="006D0D12" w:rsidP="00026818">
      <w:pPr>
        <w:tabs>
          <w:tab w:val="left" w:pos="2190"/>
        </w:tabs>
        <w:spacing w:after="0" w:line="240" w:lineRule="auto"/>
        <w:rPr>
          <w:rFonts w:ascii="Arial" w:eastAsia="Arial" w:hAnsi="Arial" w:cs="Arial"/>
        </w:rPr>
      </w:pPr>
    </w:p>
    <w:tbl>
      <w:tblPr>
        <w:tblStyle w:val="Tablaconcuadrcula"/>
        <w:tblW w:w="0" w:type="auto"/>
        <w:tblLook w:val="04A0" w:firstRow="1" w:lastRow="0" w:firstColumn="1" w:lastColumn="0" w:noHBand="0" w:noVBand="1"/>
      </w:tblPr>
      <w:tblGrid>
        <w:gridCol w:w="12994"/>
      </w:tblGrid>
      <w:tr w:rsidR="00831D0C" w14:paraId="154B045A" w14:textId="77777777" w:rsidTr="00831D0C">
        <w:tc>
          <w:tcPr>
            <w:tcW w:w="12994" w:type="dxa"/>
            <w:shd w:val="clear" w:color="auto" w:fill="D0CECE" w:themeFill="background2" w:themeFillShade="E6"/>
          </w:tcPr>
          <w:p w14:paraId="4A5AB7D3" w14:textId="448A957B" w:rsidR="00831D0C" w:rsidRPr="00831D0C" w:rsidRDefault="00831D0C" w:rsidP="00831D0C">
            <w:pPr>
              <w:tabs>
                <w:tab w:val="left" w:pos="2190"/>
              </w:tabs>
              <w:jc w:val="center"/>
              <w:rPr>
                <w:rFonts w:ascii="Arial" w:eastAsia="Arial" w:hAnsi="Arial" w:cs="Arial"/>
                <w:b/>
              </w:rPr>
            </w:pPr>
            <w:r w:rsidRPr="00831D0C">
              <w:rPr>
                <w:rFonts w:ascii="Arial" w:eastAsia="Arial" w:hAnsi="Arial" w:cs="Arial"/>
                <w:b/>
              </w:rPr>
              <w:t>14. ANALISIS DE RIESGOS</w:t>
            </w:r>
          </w:p>
        </w:tc>
      </w:tr>
    </w:tbl>
    <w:p w14:paraId="30209C3C" w14:textId="77777777" w:rsidR="006D0D12" w:rsidRDefault="006D0D12" w:rsidP="00026818">
      <w:pPr>
        <w:tabs>
          <w:tab w:val="left" w:pos="2190"/>
        </w:tabs>
        <w:spacing w:after="0" w:line="240" w:lineRule="auto"/>
        <w:rPr>
          <w:rFonts w:ascii="Arial" w:eastAsia="Arial" w:hAnsi="Arial" w:cs="Arial"/>
        </w:rPr>
      </w:pPr>
    </w:p>
    <w:tbl>
      <w:tblPr>
        <w:tblStyle w:val="Tablaconcuadrcula"/>
        <w:tblW w:w="0" w:type="auto"/>
        <w:tblLook w:val="04A0" w:firstRow="1" w:lastRow="0" w:firstColumn="1" w:lastColumn="0" w:noHBand="0" w:noVBand="1"/>
      </w:tblPr>
      <w:tblGrid>
        <w:gridCol w:w="1654"/>
        <w:gridCol w:w="1476"/>
        <w:gridCol w:w="1598"/>
        <w:gridCol w:w="1909"/>
        <w:gridCol w:w="1549"/>
        <w:gridCol w:w="1874"/>
        <w:gridCol w:w="2934"/>
      </w:tblGrid>
      <w:tr w:rsidR="0092325A" w:rsidRPr="00D8511C" w14:paraId="6427CDF6" w14:textId="77777777" w:rsidTr="0092325A">
        <w:trPr>
          <w:trHeight w:val="568"/>
        </w:trPr>
        <w:tc>
          <w:tcPr>
            <w:tcW w:w="1654" w:type="dxa"/>
            <w:shd w:val="clear" w:color="auto" w:fill="E7E6E6" w:themeFill="background2"/>
            <w:vAlign w:val="center"/>
          </w:tcPr>
          <w:p w14:paraId="3BED1BF6" w14:textId="77777777" w:rsidR="0092325A" w:rsidRPr="00D8511C" w:rsidRDefault="0092325A" w:rsidP="001B42E8">
            <w:pPr>
              <w:jc w:val="center"/>
              <w:rPr>
                <w:rFonts w:ascii="Arial" w:hAnsi="Arial" w:cs="Arial"/>
                <w:b/>
                <w:lang w:val="es-ES" w:eastAsia="es-ES"/>
              </w:rPr>
            </w:pPr>
            <w:r w:rsidRPr="00D8511C">
              <w:rPr>
                <w:rFonts w:ascii="Arial" w:hAnsi="Arial" w:cs="Arial"/>
                <w:b/>
                <w:lang w:val="es-ES" w:eastAsia="es-ES"/>
              </w:rPr>
              <w:t>Nivel de clasificación</w:t>
            </w:r>
          </w:p>
        </w:tc>
        <w:tc>
          <w:tcPr>
            <w:tcW w:w="1476" w:type="dxa"/>
            <w:shd w:val="clear" w:color="auto" w:fill="E7E6E6" w:themeFill="background2"/>
            <w:vAlign w:val="center"/>
          </w:tcPr>
          <w:p w14:paraId="12567400" w14:textId="77777777" w:rsidR="0092325A" w:rsidRPr="00D8511C" w:rsidRDefault="0092325A" w:rsidP="001B42E8">
            <w:pPr>
              <w:rPr>
                <w:rFonts w:ascii="Arial" w:hAnsi="Arial" w:cs="Arial"/>
                <w:b/>
                <w:lang w:val="es-ES" w:eastAsia="es-ES"/>
              </w:rPr>
            </w:pPr>
            <w:r w:rsidRPr="00D8511C">
              <w:rPr>
                <w:rFonts w:ascii="Arial" w:hAnsi="Arial" w:cs="Arial"/>
                <w:b/>
                <w:lang w:val="es-ES" w:eastAsia="es-ES"/>
              </w:rPr>
              <w:t xml:space="preserve">Descripción </w:t>
            </w:r>
          </w:p>
        </w:tc>
        <w:tc>
          <w:tcPr>
            <w:tcW w:w="1598" w:type="dxa"/>
            <w:shd w:val="clear" w:color="auto" w:fill="E7E6E6" w:themeFill="background2"/>
            <w:vAlign w:val="center"/>
          </w:tcPr>
          <w:p w14:paraId="19ACF05B" w14:textId="77777777" w:rsidR="0092325A" w:rsidRPr="00D8511C" w:rsidRDefault="0092325A" w:rsidP="001B42E8">
            <w:pPr>
              <w:jc w:val="center"/>
              <w:rPr>
                <w:rFonts w:ascii="Arial" w:hAnsi="Arial" w:cs="Arial"/>
                <w:b/>
                <w:lang w:val="es-ES" w:eastAsia="es-ES"/>
              </w:rPr>
            </w:pPr>
            <w:r w:rsidRPr="00D8511C">
              <w:rPr>
                <w:rFonts w:ascii="Arial" w:hAnsi="Arial" w:cs="Arial"/>
                <w:b/>
                <w:lang w:val="es-ES" w:eastAsia="es-ES"/>
              </w:rPr>
              <w:t>Tipo de riesgo</w:t>
            </w:r>
          </w:p>
        </w:tc>
        <w:tc>
          <w:tcPr>
            <w:tcW w:w="1909" w:type="dxa"/>
            <w:shd w:val="clear" w:color="auto" w:fill="E7E6E6" w:themeFill="background2"/>
            <w:vAlign w:val="center"/>
          </w:tcPr>
          <w:p w14:paraId="1A8D8A0F" w14:textId="77777777" w:rsidR="0092325A" w:rsidRPr="00D8511C" w:rsidRDefault="0092325A" w:rsidP="001B42E8">
            <w:pPr>
              <w:jc w:val="center"/>
              <w:rPr>
                <w:rFonts w:ascii="Arial" w:hAnsi="Arial" w:cs="Arial"/>
                <w:b/>
                <w:lang w:val="es-ES" w:eastAsia="es-ES"/>
              </w:rPr>
            </w:pPr>
            <w:r w:rsidRPr="00D8511C">
              <w:rPr>
                <w:rFonts w:ascii="Arial" w:hAnsi="Arial" w:cs="Arial"/>
                <w:b/>
                <w:lang w:val="es-ES" w:eastAsia="es-ES"/>
              </w:rPr>
              <w:t>Descripción del riesgo</w:t>
            </w:r>
          </w:p>
        </w:tc>
        <w:tc>
          <w:tcPr>
            <w:tcW w:w="1549" w:type="dxa"/>
            <w:shd w:val="clear" w:color="auto" w:fill="E7E6E6" w:themeFill="background2"/>
            <w:vAlign w:val="center"/>
          </w:tcPr>
          <w:p w14:paraId="42F6215D" w14:textId="77777777" w:rsidR="0092325A" w:rsidRPr="00D8511C" w:rsidRDefault="0092325A" w:rsidP="001B42E8">
            <w:pPr>
              <w:jc w:val="center"/>
              <w:rPr>
                <w:rFonts w:ascii="Arial" w:hAnsi="Arial" w:cs="Arial"/>
                <w:b/>
                <w:lang w:val="es-ES" w:eastAsia="es-ES"/>
              </w:rPr>
            </w:pPr>
            <w:r w:rsidRPr="00D8511C">
              <w:rPr>
                <w:rFonts w:ascii="Arial" w:hAnsi="Arial" w:cs="Arial"/>
                <w:b/>
                <w:lang w:val="es-ES" w:eastAsia="es-ES"/>
              </w:rPr>
              <w:t>Probabilidad e impacto</w:t>
            </w:r>
          </w:p>
        </w:tc>
        <w:tc>
          <w:tcPr>
            <w:tcW w:w="1874" w:type="dxa"/>
            <w:shd w:val="clear" w:color="auto" w:fill="E7E6E6" w:themeFill="background2"/>
            <w:vAlign w:val="center"/>
          </w:tcPr>
          <w:p w14:paraId="776AC44C" w14:textId="77777777" w:rsidR="0092325A" w:rsidRPr="00D8511C" w:rsidRDefault="0092325A" w:rsidP="001B42E8">
            <w:pPr>
              <w:jc w:val="center"/>
              <w:rPr>
                <w:rFonts w:ascii="Arial" w:hAnsi="Arial" w:cs="Arial"/>
                <w:b/>
                <w:lang w:val="es-ES" w:eastAsia="es-ES"/>
              </w:rPr>
            </w:pPr>
            <w:r w:rsidRPr="00D8511C">
              <w:rPr>
                <w:rFonts w:ascii="Arial" w:hAnsi="Arial" w:cs="Arial"/>
                <w:b/>
                <w:lang w:val="es-ES" w:eastAsia="es-ES"/>
              </w:rPr>
              <w:t>Efectos</w:t>
            </w:r>
          </w:p>
        </w:tc>
        <w:tc>
          <w:tcPr>
            <w:tcW w:w="2934" w:type="dxa"/>
            <w:shd w:val="clear" w:color="auto" w:fill="E7E6E6" w:themeFill="background2"/>
            <w:vAlign w:val="center"/>
          </w:tcPr>
          <w:p w14:paraId="55F99DCE" w14:textId="77777777" w:rsidR="0092325A" w:rsidRPr="00D8511C" w:rsidRDefault="0092325A" w:rsidP="001B42E8">
            <w:pPr>
              <w:jc w:val="center"/>
              <w:rPr>
                <w:rFonts w:ascii="Arial" w:hAnsi="Arial" w:cs="Arial"/>
                <w:b/>
                <w:lang w:val="es-ES" w:eastAsia="es-ES"/>
              </w:rPr>
            </w:pPr>
            <w:r w:rsidRPr="00D8511C">
              <w:rPr>
                <w:rFonts w:ascii="Arial" w:hAnsi="Arial" w:cs="Arial"/>
                <w:b/>
                <w:lang w:val="es-ES" w:eastAsia="es-ES"/>
              </w:rPr>
              <w:t>Medidas de mitigación</w:t>
            </w:r>
          </w:p>
        </w:tc>
      </w:tr>
      <w:tr w:rsidR="0092325A" w:rsidRPr="00D8511C" w14:paraId="4D43129E" w14:textId="77777777" w:rsidTr="0092325A">
        <w:tc>
          <w:tcPr>
            <w:tcW w:w="1654" w:type="dxa"/>
            <w:vAlign w:val="center"/>
          </w:tcPr>
          <w:p w14:paraId="6615464F" w14:textId="77777777" w:rsidR="0092325A" w:rsidRPr="00D8511C" w:rsidRDefault="0092325A" w:rsidP="001B42E8">
            <w:pPr>
              <w:pStyle w:val="Sinespaciado"/>
              <w:jc w:val="center"/>
              <w:rPr>
                <w:rFonts w:ascii="Arial" w:hAnsi="Arial" w:cs="Arial"/>
                <w:bCs/>
                <w:sz w:val="22"/>
                <w:szCs w:val="22"/>
              </w:rPr>
            </w:pPr>
            <w:r w:rsidRPr="00D8511C">
              <w:rPr>
                <w:rFonts w:ascii="Arial" w:hAnsi="Arial" w:cs="Arial"/>
                <w:bCs/>
                <w:sz w:val="22"/>
                <w:szCs w:val="22"/>
              </w:rPr>
              <w:t xml:space="preserve">Propósito: </w:t>
            </w:r>
          </w:p>
          <w:p w14:paraId="59372CC6" w14:textId="77777777" w:rsidR="0092325A" w:rsidRPr="00D8511C" w:rsidRDefault="0092325A" w:rsidP="001B42E8">
            <w:pPr>
              <w:pStyle w:val="Sinespaciado"/>
              <w:jc w:val="center"/>
              <w:rPr>
                <w:rFonts w:ascii="Arial" w:hAnsi="Arial" w:cs="Arial"/>
                <w:bCs/>
                <w:sz w:val="22"/>
                <w:szCs w:val="22"/>
              </w:rPr>
            </w:pPr>
          </w:p>
        </w:tc>
        <w:tc>
          <w:tcPr>
            <w:tcW w:w="1476" w:type="dxa"/>
            <w:vAlign w:val="center"/>
          </w:tcPr>
          <w:p w14:paraId="34BD8D3C" w14:textId="77777777" w:rsidR="0092325A" w:rsidRPr="00D8511C" w:rsidRDefault="0092325A" w:rsidP="001B42E8">
            <w:pPr>
              <w:pStyle w:val="Sinespaciado"/>
              <w:jc w:val="center"/>
              <w:rPr>
                <w:rFonts w:ascii="Arial" w:hAnsi="Arial" w:cs="Arial"/>
                <w:bCs/>
                <w:sz w:val="22"/>
                <w:szCs w:val="22"/>
              </w:rPr>
            </w:pPr>
            <w:r w:rsidRPr="00D8511C">
              <w:rPr>
                <w:rFonts w:ascii="Arial" w:hAnsi="Arial" w:cs="Arial"/>
                <w:bCs/>
                <w:sz w:val="22"/>
                <w:szCs w:val="22"/>
              </w:rPr>
              <w:t xml:space="preserve"> (Objetivo general)</w:t>
            </w:r>
          </w:p>
          <w:p w14:paraId="66E00073" w14:textId="77777777" w:rsidR="0092325A" w:rsidRPr="00D8511C" w:rsidRDefault="0092325A" w:rsidP="001B42E8">
            <w:pPr>
              <w:pStyle w:val="Sinespaciado"/>
              <w:jc w:val="center"/>
              <w:rPr>
                <w:rFonts w:ascii="Arial" w:hAnsi="Arial" w:cs="Arial"/>
                <w:bCs/>
                <w:sz w:val="22"/>
                <w:szCs w:val="22"/>
              </w:rPr>
            </w:pPr>
            <w:r w:rsidRPr="00D8511C">
              <w:rPr>
                <w:rFonts w:ascii="Arial" w:hAnsi="Arial" w:cs="Arial"/>
                <w:bCs/>
                <w:sz w:val="22"/>
                <w:szCs w:val="22"/>
              </w:rPr>
              <w:t>.</w:t>
            </w:r>
          </w:p>
        </w:tc>
        <w:tc>
          <w:tcPr>
            <w:tcW w:w="1598" w:type="dxa"/>
            <w:vAlign w:val="center"/>
          </w:tcPr>
          <w:p w14:paraId="3A7E2AD2" w14:textId="77777777" w:rsidR="0092325A" w:rsidRPr="00D8511C" w:rsidRDefault="0092325A" w:rsidP="001B42E8">
            <w:pPr>
              <w:pStyle w:val="Sinespaciado"/>
              <w:jc w:val="center"/>
              <w:rPr>
                <w:rFonts w:ascii="Arial" w:hAnsi="Arial" w:cs="Arial"/>
                <w:bCs/>
                <w:sz w:val="22"/>
                <w:szCs w:val="22"/>
              </w:rPr>
            </w:pPr>
            <w:r w:rsidRPr="00D8511C">
              <w:rPr>
                <w:rFonts w:ascii="Arial" w:hAnsi="Arial" w:cs="Arial"/>
                <w:bCs/>
                <w:sz w:val="22"/>
                <w:szCs w:val="22"/>
              </w:rPr>
              <w:t>Financiero</w:t>
            </w:r>
          </w:p>
        </w:tc>
        <w:tc>
          <w:tcPr>
            <w:tcW w:w="1909" w:type="dxa"/>
            <w:vAlign w:val="center"/>
          </w:tcPr>
          <w:p w14:paraId="153D9B79" w14:textId="77777777" w:rsidR="0092325A" w:rsidRPr="00D8511C" w:rsidRDefault="0092325A" w:rsidP="001B42E8">
            <w:pPr>
              <w:pStyle w:val="Sinespaciado"/>
              <w:jc w:val="center"/>
              <w:rPr>
                <w:rFonts w:ascii="Arial" w:hAnsi="Arial" w:cs="Arial"/>
                <w:bCs/>
                <w:sz w:val="22"/>
                <w:szCs w:val="22"/>
              </w:rPr>
            </w:pPr>
          </w:p>
          <w:p w14:paraId="77823AFC" w14:textId="77777777" w:rsidR="0092325A" w:rsidRPr="00D8511C" w:rsidRDefault="0092325A" w:rsidP="001B42E8">
            <w:pPr>
              <w:jc w:val="center"/>
              <w:rPr>
                <w:rFonts w:ascii="Arial" w:hAnsi="Arial" w:cs="Arial"/>
              </w:rPr>
            </w:pPr>
            <w:r w:rsidRPr="00D8511C">
              <w:rPr>
                <w:rFonts w:ascii="Arial" w:hAnsi="Arial" w:cs="Arial"/>
              </w:rPr>
              <w:t>Insuficiencia o retraso en la asignación de recursos financieros.</w:t>
            </w:r>
          </w:p>
        </w:tc>
        <w:tc>
          <w:tcPr>
            <w:tcW w:w="1549" w:type="dxa"/>
            <w:vAlign w:val="center"/>
          </w:tcPr>
          <w:p w14:paraId="5A1DC111" w14:textId="77777777" w:rsidR="0092325A" w:rsidRPr="00D8511C" w:rsidRDefault="0092325A" w:rsidP="001B42E8">
            <w:pPr>
              <w:pStyle w:val="Sinespaciado"/>
              <w:jc w:val="center"/>
              <w:rPr>
                <w:rFonts w:ascii="Arial" w:hAnsi="Arial" w:cs="Arial"/>
                <w:bCs/>
                <w:sz w:val="22"/>
                <w:szCs w:val="22"/>
              </w:rPr>
            </w:pPr>
            <w:r w:rsidRPr="00D8511C">
              <w:rPr>
                <w:rFonts w:ascii="Arial" w:hAnsi="Arial" w:cs="Arial"/>
                <w:bCs/>
                <w:sz w:val="22"/>
                <w:szCs w:val="22"/>
              </w:rPr>
              <w:t>Probabilidad:</w:t>
            </w:r>
          </w:p>
          <w:p w14:paraId="42849C31" w14:textId="77777777" w:rsidR="0092325A" w:rsidRPr="00D8511C" w:rsidRDefault="0092325A" w:rsidP="001B42E8">
            <w:pPr>
              <w:pStyle w:val="Sinespaciado"/>
              <w:jc w:val="center"/>
              <w:rPr>
                <w:rFonts w:ascii="Arial" w:hAnsi="Arial" w:cs="Arial"/>
                <w:bCs/>
                <w:sz w:val="22"/>
                <w:szCs w:val="22"/>
              </w:rPr>
            </w:pPr>
          </w:p>
          <w:p w14:paraId="7468D6AB" w14:textId="77777777" w:rsidR="0092325A" w:rsidRPr="00D8511C" w:rsidRDefault="0092325A" w:rsidP="001B42E8">
            <w:pPr>
              <w:pStyle w:val="Sinespaciado"/>
              <w:jc w:val="center"/>
              <w:rPr>
                <w:rFonts w:ascii="Arial" w:hAnsi="Arial" w:cs="Arial"/>
                <w:bCs/>
                <w:sz w:val="22"/>
                <w:szCs w:val="22"/>
              </w:rPr>
            </w:pPr>
            <w:r w:rsidRPr="00D8511C">
              <w:rPr>
                <w:rFonts w:ascii="Arial" w:hAnsi="Arial" w:cs="Arial"/>
                <w:bCs/>
                <w:sz w:val="22"/>
                <w:szCs w:val="22"/>
              </w:rPr>
              <w:t>Moderado</w:t>
            </w:r>
          </w:p>
          <w:p w14:paraId="75005A46" w14:textId="77777777" w:rsidR="0092325A" w:rsidRPr="00D8511C" w:rsidRDefault="0092325A" w:rsidP="001B42E8">
            <w:pPr>
              <w:pStyle w:val="Sinespaciado"/>
              <w:jc w:val="center"/>
              <w:rPr>
                <w:rFonts w:ascii="Arial" w:hAnsi="Arial" w:cs="Arial"/>
                <w:bCs/>
                <w:sz w:val="22"/>
                <w:szCs w:val="22"/>
              </w:rPr>
            </w:pPr>
          </w:p>
          <w:p w14:paraId="29942EE2" w14:textId="77777777" w:rsidR="0092325A" w:rsidRPr="00D8511C" w:rsidRDefault="0092325A" w:rsidP="001B42E8">
            <w:pPr>
              <w:pStyle w:val="Sinespaciado"/>
              <w:jc w:val="center"/>
              <w:rPr>
                <w:rFonts w:ascii="Arial" w:hAnsi="Arial" w:cs="Arial"/>
                <w:bCs/>
                <w:sz w:val="22"/>
                <w:szCs w:val="22"/>
              </w:rPr>
            </w:pPr>
          </w:p>
          <w:p w14:paraId="34D76CE5" w14:textId="77777777" w:rsidR="0092325A" w:rsidRPr="00D8511C" w:rsidRDefault="0092325A" w:rsidP="001B42E8">
            <w:pPr>
              <w:pStyle w:val="Sinespaciado"/>
              <w:jc w:val="center"/>
              <w:rPr>
                <w:rFonts w:ascii="Arial" w:hAnsi="Arial" w:cs="Arial"/>
                <w:bCs/>
                <w:sz w:val="22"/>
                <w:szCs w:val="22"/>
              </w:rPr>
            </w:pPr>
            <w:r w:rsidRPr="00D8511C">
              <w:rPr>
                <w:rFonts w:ascii="Arial" w:hAnsi="Arial" w:cs="Arial"/>
                <w:bCs/>
                <w:sz w:val="22"/>
                <w:szCs w:val="22"/>
              </w:rPr>
              <w:t>Impacto:</w:t>
            </w:r>
          </w:p>
          <w:p w14:paraId="47794A08" w14:textId="77777777" w:rsidR="0092325A" w:rsidRPr="00D8511C" w:rsidRDefault="0092325A" w:rsidP="001B42E8">
            <w:pPr>
              <w:pStyle w:val="Sinespaciado"/>
              <w:jc w:val="center"/>
              <w:rPr>
                <w:rFonts w:ascii="Arial" w:hAnsi="Arial" w:cs="Arial"/>
                <w:bCs/>
                <w:sz w:val="22"/>
                <w:szCs w:val="22"/>
              </w:rPr>
            </w:pPr>
          </w:p>
          <w:p w14:paraId="131A01A1" w14:textId="77777777" w:rsidR="0092325A" w:rsidRPr="00D8511C" w:rsidRDefault="0092325A" w:rsidP="001B42E8">
            <w:pPr>
              <w:pStyle w:val="Sinespaciado"/>
              <w:jc w:val="center"/>
              <w:rPr>
                <w:rFonts w:ascii="Arial" w:hAnsi="Arial" w:cs="Arial"/>
                <w:bCs/>
                <w:sz w:val="22"/>
                <w:szCs w:val="22"/>
              </w:rPr>
            </w:pPr>
            <w:r w:rsidRPr="00D8511C">
              <w:rPr>
                <w:rFonts w:ascii="Arial" w:hAnsi="Arial" w:cs="Arial"/>
                <w:bCs/>
                <w:sz w:val="22"/>
                <w:szCs w:val="22"/>
              </w:rPr>
              <w:lastRenderedPageBreak/>
              <w:t>Alto</w:t>
            </w:r>
          </w:p>
          <w:p w14:paraId="67BD4677" w14:textId="77777777" w:rsidR="0092325A" w:rsidRPr="00D8511C" w:rsidRDefault="0092325A" w:rsidP="001B42E8">
            <w:pPr>
              <w:pStyle w:val="Sinespaciado"/>
              <w:jc w:val="center"/>
              <w:rPr>
                <w:rFonts w:ascii="Arial" w:hAnsi="Arial" w:cs="Arial"/>
                <w:bCs/>
                <w:sz w:val="22"/>
                <w:szCs w:val="22"/>
              </w:rPr>
            </w:pPr>
          </w:p>
        </w:tc>
        <w:tc>
          <w:tcPr>
            <w:tcW w:w="1874" w:type="dxa"/>
            <w:vAlign w:val="center"/>
          </w:tcPr>
          <w:p w14:paraId="63454049" w14:textId="77777777" w:rsidR="0092325A" w:rsidRPr="00D8511C" w:rsidRDefault="0092325A" w:rsidP="001B42E8">
            <w:pPr>
              <w:pStyle w:val="Sinespaciado"/>
              <w:jc w:val="center"/>
              <w:rPr>
                <w:rFonts w:ascii="Arial" w:hAnsi="Arial" w:cs="Arial"/>
                <w:bCs/>
                <w:sz w:val="22"/>
                <w:szCs w:val="22"/>
              </w:rPr>
            </w:pPr>
            <w:r w:rsidRPr="00D8511C">
              <w:rPr>
                <w:rFonts w:ascii="Arial" w:hAnsi="Arial" w:cs="Arial"/>
                <w:sz w:val="22"/>
                <w:szCs w:val="22"/>
              </w:rPr>
              <w:lastRenderedPageBreak/>
              <w:t>Suspensión parcial o total de actividades del proyecto.</w:t>
            </w:r>
          </w:p>
        </w:tc>
        <w:tc>
          <w:tcPr>
            <w:tcW w:w="2934" w:type="dxa"/>
            <w:vAlign w:val="center"/>
          </w:tcPr>
          <w:p w14:paraId="72C0106D" w14:textId="77777777" w:rsidR="0092325A" w:rsidRPr="00D8511C" w:rsidRDefault="0092325A" w:rsidP="001B42E8">
            <w:pPr>
              <w:pStyle w:val="Sinespaciado"/>
              <w:jc w:val="center"/>
              <w:rPr>
                <w:rFonts w:ascii="Arial" w:hAnsi="Arial" w:cs="Arial"/>
                <w:bCs/>
                <w:sz w:val="22"/>
                <w:szCs w:val="22"/>
              </w:rPr>
            </w:pPr>
            <w:r w:rsidRPr="00D8511C">
              <w:rPr>
                <w:rFonts w:ascii="Arial" w:hAnsi="Arial" w:cs="Arial"/>
                <w:sz w:val="22"/>
                <w:szCs w:val="22"/>
              </w:rPr>
              <w:t>Establecer cronograma financiero coordinado con Hacienda; gestionar cofinanciación con entidades ambientales o cooperación internacional.</w:t>
            </w:r>
          </w:p>
        </w:tc>
      </w:tr>
      <w:tr w:rsidR="0092325A" w:rsidRPr="00D8511C" w14:paraId="1D7B7359" w14:textId="77777777" w:rsidTr="0092325A">
        <w:tc>
          <w:tcPr>
            <w:tcW w:w="1654" w:type="dxa"/>
            <w:vAlign w:val="center"/>
          </w:tcPr>
          <w:p w14:paraId="212E1C54" w14:textId="77777777" w:rsidR="0092325A" w:rsidRPr="00D8511C" w:rsidRDefault="0092325A" w:rsidP="001B42E8">
            <w:pPr>
              <w:pStyle w:val="Sinespaciado"/>
              <w:jc w:val="center"/>
              <w:rPr>
                <w:rFonts w:ascii="Arial" w:hAnsi="Arial" w:cs="Arial"/>
                <w:bCs/>
                <w:sz w:val="22"/>
                <w:szCs w:val="22"/>
              </w:rPr>
            </w:pPr>
            <w:r w:rsidRPr="00D8511C">
              <w:rPr>
                <w:rFonts w:ascii="Arial" w:hAnsi="Arial" w:cs="Arial"/>
                <w:bCs/>
                <w:sz w:val="22"/>
                <w:szCs w:val="22"/>
              </w:rPr>
              <w:lastRenderedPageBreak/>
              <w:t xml:space="preserve">Componente: </w:t>
            </w:r>
          </w:p>
        </w:tc>
        <w:tc>
          <w:tcPr>
            <w:tcW w:w="1476" w:type="dxa"/>
            <w:vAlign w:val="center"/>
          </w:tcPr>
          <w:p w14:paraId="01018FB2" w14:textId="77777777" w:rsidR="0092325A" w:rsidRPr="00D8511C" w:rsidRDefault="0092325A" w:rsidP="001B42E8">
            <w:pPr>
              <w:pStyle w:val="Sinespaciado"/>
              <w:jc w:val="center"/>
              <w:rPr>
                <w:rFonts w:ascii="Arial" w:hAnsi="Arial" w:cs="Arial"/>
                <w:bCs/>
                <w:sz w:val="22"/>
                <w:szCs w:val="22"/>
              </w:rPr>
            </w:pPr>
            <w:r w:rsidRPr="00D8511C">
              <w:rPr>
                <w:rFonts w:ascii="Arial" w:hAnsi="Arial" w:cs="Arial"/>
                <w:bCs/>
                <w:sz w:val="22"/>
                <w:szCs w:val="22"/>
              </w:rPr>
              <w:t>(Productos)</w:t>
            </w:r>
          </w:p>
        </w:tc>
        <w:tc>
          <w:tcPr>
            <w:tcW w:w="1598" w:type="dxa"/>
            <w:vAlign w:val="center"/>
          </w:tcPr>
          <w:p w14:paraId="33F25696" w14:textId="77777777" w:rsidR="0092325A" w:rsidRPr="00D8511C" w:rsidRDefault="0092325A" w:rsidP="001B42E8">
            <w:pPr>
              <w:pStyle w:val="Sinespaciado"/>
              <w:jc w:val="center"/>
              <w:rPr>
                <w:rFonts w:ascii="Arial" w:hAnsi="Arial" w:cs="Arial"/>
                <w:bCs/>
                <w:sz w:val="22"/>
                <w:szCs w:val="22"/>
              </w:rPr>
            </w:pPr>
            <w:r w:rsidRPr="00D8511C">
              <w:rPr>
                <w:rFonts w:ascii="Arial" w:hAnsi="Arial" w:cs="Arial"/>
                <w:sz w:val="22"/>
                <w:szCs w:val="22"/>
              </w:rPr>
              <w:t>Técnico / Operativo</w:t>
            </w:r>
          </w:p>
        </w:tc>
        <w:tc>
          <w:tcPr>
            <w:tcW w:w="1909" w:type="dxa"/>
            <w:vAlign w:val="center"/>
          </w:tcPr>
          <w:p w14:paraId="674DEA36" w14:textId="77777777" w:rsidR="00BC0525" w:rsidRPr="00BC0525" w:rsidRDefault="00BC0525" w:rsidP="00BC0525">
            <w:pPr>
              <w:pStyle w:val="Sinespaciado"/>
              <w:jc w:val="center"/>
              <w:rPr>
                <w:rFonts w:ascii="Arial" w:hAnsi="Arial" w:cs="Arial"/>
                <w:sz w:val="22"/>
                <w:szCs w:val="22"/>
              </w:rPr>
            </w:pPr>
            <w:r w:rsidRPr="00BC0525">
              <w:rPr>
                <w:rFonts w:ascii="Arial" w:hAnsi="Arial" w:cs="Arial"/>
                <w:sz w:val="22"/>
                <w:szCs w:val="22"/>
              </w:rPr>
              <w:t>No contar con el recurso</w:t>
            </w:r>
          </w:p>
          <w:p w14:paraId="331F0118" w14:textId="77777777" w:rsidR="00BC0525" w:rsidRPr="00BC0525" w:rsidRDefault="00BC0525" w:rsidP="00BC0525">
            <w:pPr>
              <w:pStyle w:val="Sinespaciado"/>
              <w:jc w:val="center"/>
              <w:rPr>
                <w:rFonts w:ascii="Arial" w:hAnsi="Arial" w:cs="Arial"/>
                <w:sz w:val="22"/>
                <w:szCs w:val="22"/>
              </w:rPr>
            </w:pPr>
            <w:r w:rsidRPr="00BC0525">
              <w:rPr>
                <w:rFonts w:ascii="Arial" w:hAnsi="Arial" w:cs="Arial"/>
                <w:sz w:val="22"/>
                <w:szCs w:val="22"/>
              </w:rPr>
              <w:t>Humano idóneo encargado de</w:t>
            </w:r>
          </w:p>
          <w:p w14:paraId="72F097CD" w14:textId="4779C9A3" w:rsidR="0092325A" w:rsidRPr="00D8511C" w:rsidRDefault="00BC0525" w:rsidP="00BC0525">
            <w:pPr>
              <w:pStyle w:val="Sinespaciado"/>
              <w:jc w:val="center"/>
              <w:rPr>
                <w:rFonts w:ascii="Arial" w:hAnsi="Arial" w:cs="Arial"/>
                <w:bCs/>
                <w:sz w:val="22"/>
                <w:szCs w:val="22"/>
              </w:rPr>
            </w:pPr>
            <w:r w:rsidRPr="00BC0525">
              <w:rPr>
                <w:rFonts w:ascii="Arial" w:hAnsi="Arial" w:cs="Arial"/>
                <w:sz w:val="22"/>
                <w:szCs w:val="22"/>
              </w:rPr>
              <w:t>los programas y estrategias</w:t>
            </w:r>
          </w:p>
        </w:tc>
        <w:tc>
          <w:tcPr>
            <w:tcW w:w="1549" w:type="dxa"/>
            <w:vAlign w:val="center"/>
          </w:tcPr>
          <w:p w14:paraId="12FC7A9D" w14:textId="77777777" w:rsidR="0092325A" w:rsidRPr="00D8511C" w:rsidRDefault="0092325A" w:rsidP="001B42E8">
            <w:pPr>
              <w:pStyle w:val="Sinespaciado"/>
              <w:jc w:val="center"/>
              <w:rPr>
                <w:rFonts w:ascii="Arial" w:hAnsi="Arial" w:cs="Arial"/>
                <w:bCs/>
                <w:sz w:val="22"/>
                <w:szCs w:val="22"/>
              </w:rPr>
            </w:pPr>
            <w:r w:rsidRPr="00D8511C">
              <w:rPr>
                <w:rFonts w:ascii="Arial" w:hAnsi="Arial" w:cs="Arial"/>
                <w:bCs/>
                <w:sz w:val="22"/>
                <w:szCs w:val="22"/>
              </w:rPr>
              <w:t>Probabilidad:</w:t>
            </w:r>
          </w:p>
          <w:p w14:paraId="7AF8A0E3" w14:textId="77777777" w:rsidR="0092325A" w:rsidRPr="00D8511C" w:rsidRDefault="0092325A" w:rsidP="001B42E8">
            <w:pPr>
              <w:pStyle w:val="Sinespaciado"/>
              <w:jc w:val="center"/>
              <w:rPr>
                <w:rFonts w:ascii="Arial" w:hAnsi="Arial" w:cs="Arial"/>
                <w:bCs/>
                <w:sz w:val="22"/>
                <w:szCs w:val="22"/>
              </w:rPr>
            </w:pPr>
          </w:p>
          <w:p w14:paraId="2F412C16" w14:textId="77777777" w:rsidR="0092325A" w:rsidRPr="00D8511C" w:rsidRDefault="0092325A" w:rsidP="001B42E8">
            <w:pPr>
              <w:pStyle w:val="Sinespaciado"/>
              <w:jc w:val="center"/>
              <w:rPr>
                <w:rFonts w:ascii="Arial" w:hAnsi="Arial" w:cs="Arial"/>
                <w:bCs/>
                <w:sz w:val="22"/>
                <w:szCs w:val="22"/>
              </w:rPr>
            </w:pPr>
            <w:r w:rsidRPr="00D8511C">
              <w:rPr>
                <w:rFonts w:ascii="Arial" w:hAnsi="Arial" w:cs="Arial"/>
                <w:bCs/>
                <w:sz w:val="22"/>
                <w:szCs w:val="22"/>
              </w:rPr>
              <w:t>Probable</w:t>
            </w:r>
          </w:p>
          <w:p w14:paraId="72451923" w14:textId="77777777" w:rsidR="0092325A" w:rsidRPr="00D8511C" w:rsidRDefault="0092325A" w:rsidP="001B42E8">
            <w:pPr>
              <w:pStyle w:val="Sinespaciado"/>
              <w:jc w:val="center"/>
              <w:rPr>
                <w:rFonts w:ascii="Arial" w:hAnsi="Arial" w:cs="Arial"/>
                <w:bCs/>
                <w:sz w:val="22"/>
                <w:szCs w:val="22"/>
              </w:rPr>
            </w:pPr>
          </w:p>
          <w:p w14:paraId="5FE2490D" w14:textId="77777777" w:rsidR="0092325A" w:rsidRPr="00D8511C" w:rsidRDefault="0092325A" w:rsidP="001B42E8">
            <w:pPr>
              <w:pStyle w:val="Sinespaciado"/>
              <w:jc w:val="center"/>
              <w:rPr>
                <w:rFonts w:ascii="Arial" w:hAnsi="Arial" w:cs="Arial"/>
                <w:bCs/>
                <w:sz w:val="22"/>
                <w:szCs w:val="22"/>
              </w:rPr>
            </w:pPr>
          </w:p>
          <w:p w14:paraId="071962F3" w14:textId="77777777" w:rsidR="0092325A" w:rsidRPr="00D8511C" w:rsidRDefault="0092325A" w:rsidP="001B42E8">
            <w:pPr>
              <w:pStyle w:val="Sinespaciado"/>
              <w:jc w:val="center"/>
              <w:rPr>
                <w:rFonts w:ascii="Arial" w:hAnsi="Arial" w:cs="Arial"/>
                <w:bCs/>
                <w:sz w:val="22"/>
                <w:szCs w:val="22"/>
              </w:rPr>
            </w:pPr>
            <w:r w:rsidRPr="00D8511C">
              <w:rPr>
                <w:rFonts w:ascii="Arial" w:hAnsi="Arial" w:cs="Arial"/>
                <w:bCs/>
                <w:sz w:val="22"/>
                <w:szCs w:val="22"/>
              </w:rPr>
              <w:t>Impacto:</w:t>
            </w:r>
          </w:p>
          <w:p w14:paraId="73F5B4FA" w14:textId="77777777" w:rsidR="0092325A" w:rsidRPr="00D8511C" w:rsidRDefault="0092325A" w:rsidP="001B42E8">
            <w:pPr>
              <w:pStyle w:val="Sinespaciado"/>
              <w:jc w:val="center"/>
              <w:rPr>
                <w:rFonts w:ascii="Arial" w:hAnsi="Arial" w:cs="Arial"/>
                <w:bCs/>
                <w:sz w:val="22"/>
                <w:szCs w:val="22"/>
              </w:rPr>
            </w:pPr>
          </w:p>
          <w:p w14:paraId="342CDD92" w14:textId="77777777" w:rsidR="0092325A" w:rsidRPr="00D8511C" w:rsidRDefault="0092325A" w:rsidP="001B42E8">
            <w:pPr>
              <w:pStyle w:val="Sinespaciado"/>
              <w:jc w:val="center"/>
              <w:rPr>
                <w:rFonts w:ascii="Arial" w:hAnsi="Arial" w:cs="Arial"/>
                <w:bCs/>
                <w:sz w:val="22"/>
                <w:szCs w:val="22"/>
              </w:rPr>
            </w:pPr>
            <w:r w:rsidRPr="00D8511C">
              <w:rPr>
                <w:rFonts w:ascii="Arial" w:hAnsi="Arial" w:cs="Arial"/>
                <w:bCs/>
                <w:sz w:val="22"/>
                <w:szCs w:val="22"/>
              </w:rPr>
              <w:t>Alto</w:t>
            </w:r>
          </w:p>
          <w:p w14:paraId="383D0288" w14:textId="77777777" w:rsidR="0092325A" w:rsidRPr="00D8511C" w:rsidRDefault="0092325A" w:rsidP="001B42E8">
            <w:pPr>
              <w:pStyle w:val="Sinespaciado"/>
              <w:jc w:val="center"/>
              <w:rPr>
                <w:rFonts w:ascii="Arial" w:hAnsi="Arial" w:cs="Arial"/>
                <w:bCs/>
                <w:sz w:val="22"/>
                <w:szCs w:val="22"/>
              </w:rPr>
            </w:pPr>
          </w:p>
        </w:tc>
        <w:tc>
          <w:tcPr>
            <w:tcW w:w="1874" w:type="dxa"/>
            <w:vAlign w:val="center"/>
          </w:tcPr>
          <w:p w14:paraId="7D7DC70A" w14:textId="77777777" w:rsidR="00BC0525" w:rsidRPr="00BC0525" w:rsidRDefault="00BC0525" w:rsidP="00BC0525">
            <w:pPr>
              <w:pStyle w:val="Sinespaciado"/>
              <w:jc w:val="center"/>
              <w:rPr>
                <w:rFonts w:ascii="Arial" w:hAnsi="Arial" w:cs="Arial"/>
                <w:sz w:val="22"/>
                <w:szCs w:val="22"/>
              </w:rPr>
            </w:pPr>
            <w:r w:rsidRPr="00BC0525">
              <w:rPr>
                <w:rFonts w:ascii="Arial" w:hAnsi="Arial" w:cs="Arial"/>
                <w:sz w:val="22"/>
                <w:szCs w:val="22"/>
              </w:rPr>
              <w:t>No cumplir con las metas del plan de</w:t>
            </w:r>
          </w:p>
          <w:p w14:paraId="1796E2BE" w14:textId="5D49D8EC" w:rsidR="0092325A" w:rsidRPr="00D8511C" w:rsidRDefault="00BC0525" w:rsidP="00BC0525">
            <w:pPr>
              <w:pStyle w:val="Sinespaciado"/>
              <w:jc w:val="center"/>
              <w:rPr>
                <w:rFonts w:ascii="Arial" w:hAnsi="Arial" w:cs="Arial"/>
                <w:bCs/>
                <w:sz w:val="22"/>
                <w:szCs w:val="22"/>
              </w:rPr>
            </w:pPr>
            <w:r w:rsidRPr="00BC0525">
              <w:rPr>
                <w:rFonts w:ascii="Arial" w:hAnsi="Arial" w:cs="Arial"/>
                <w:sz w:val="22"/>
                <w:szCs w:val="22"/>
              </w:rPr>
              <w:t>desarrollo</w:t>
            </w:r>
          </w:p>
        </w:tc>
        <w:tc>
          <w:tcPr>
            <w:tcW w:w="2934" w:type="dxa"/>
            <w:vAlign w:val="center"/>
          </w:tcPr>
          <w:p w14:paraId="6F289388" w14:textId="77777777" w:rsidR="00BC0525" w:rsidRPr="00BC0525" w:rsidRDefault="00BC0525" w:rsidP="00BC0525">
            <w:pPr>
              <w:pStyle w:val="Sinespaciado"/>
              <w:jc w:val="center"/>
              <w:rPr>
                <w:rFonts w:ascii="Arial" w:hAnsi="Arial" w:cs="Arial"/>
                <w:sz w:val="22"/>
                <w:szCs w:val="22"/>
              </w:rPr>
            </w:pPr>
            <w:r w:rsidRPr="00BC0525">
              <w:rPr>
                <w:rFonts w:ascii="Arial" w:hAnsi="Arial" w:cs="Arial"/>
                <w:sz w:val="22"/>
                <w:szCs w:val="22"/>
              </w:rPr>
              <w:t>Establecer un modelo de selección</w:t>
            </w:r>
          </w:p>
          <w:p w14:paraId="02B0C398" w14:textId="77777777" w:rsidR="00BC0525" w:rsidRPr="00BC0525" w:rsidRDefault="00BC0525" w:rsidP="00BC0525">
            <w:pPr>
              <w:pStyle w:val="Sinespaciado"/>
              <w:jc w:val="center"/>
              <w:rPr>
                <w:rFonts w:ascii="Arial" w:hAnsi="Arial" w:cs="Arial"/>
                <w:sz w:val="22"/>
                <w:szCs w:val="22"/>
              </w:rPr>
            </w:pPr>
            <w:r w:rsidRPr="00BC0525">
              <w:rPr>
                <w:rFonts w:ascii="Arial" w:hAnsi="Arial" w:cs="Arial"/>
                <w:sz w:val="22"/>
                <w:szCs w:val="22"/>
              </w:rPr>
              <w:t>que garantice la idoneidad del</w:t>
            </w:r>
          </w:p>
          <w:p w14:paraId="12854381" w14:textId="524C4302" w:rsidR="0092325A" w:rsidRPr="00D8511C" w:rsidRDefault="00BC0525" w:rsidP="00BC0525">
            <w:pPr>
              <w:pStyle w:val="Sinespaciado"/>
              <w:jc w:val="center"/>
              <w:rPr>
                <w:rFonts w:ascii="Arial" w:hAnsi="Arial" w:cs="Arial"/>
                <w:bCs/>
                <w:sz w:val="22"/>
                <w:szCs w:val="22"/>
              </w:rPr>
            </w:pPr>
            <w:r w:rsidRPr="00BC0525">
              <w:rPr>
                <w:rFonts w:ascii="Arial" w:hAnsi="Arial" w:cs="Arial"/>
                <w:sz w:val="22"/>
                <w:szCs w:val="22"/>
              </w:rPr>
              <w:t>recurso humano</w:t>
            </w:r>
          </w:p>
        </w:tc>
      </w:tr>
      <w:tr w:rsidR="0092325A" w:rsidRPr="00D8511C" w14:paraId="75B617AD" w14:textId="77777777" w:rsidTr="0092325A">
        <w:tc>
          <w:tcPr>
            <w:tcW w:w="1654" w:type="dxa"/>
            <w:vAlign w:val="center"/>
          </w:tcPr>
          <w:p w14:paraId="2404DBC0" w14:textId="77777777" w:rsidR="0092325A" w:rsidRPr="00D8511C" w:rsidRDefault="0092325A" w:rsidP="001B42E8">
            <w:pPr>
              <w:pStyle w:val="Sinespaciado"/>
              <w:jc w:val="center"/>
              <w:rPr>
                <w:rFonts w:ascii="Arial" w:hAnsi="Arial" w:cs="Arial"/>
                <w:bCs/>
                <w:sz w:val="22"/>
                <w:szCs w:val="22"/>
              </w:rPr>
            </w:pPr>
            <w:r w:rsidRPr="00D8511C">
              <w:rPr>
                <w:rFonts w:ascii="Arial" w:hAnsi="Arial" w:cs="Arial"/>
                <w:bCs/>
                <w:sz w:val="22"/>
                <w:szCs w:val="22"/>
              </w:rPr>
              <w:t>Actividad y/o Entregable</w:t>
            </w:r>
          </w:p>
        </w:tc>
        <w:tc>
          <w:tcPr>
            <w:tcW w:w="1476" w:type="dxa"/>
            <w:vAlign w:val="center"/>
          </w:tcPr>
          <w:p w14:paraId="696F13FD" w14:textId="77777777" w:rsidR="0092325A" w:rsidRPr="00D8511C" w:rsidRDefault="0092325A" w:rsidP="001B42E8">
            <w:pPr>
              <w:pStyle w:val="Sinespaciado"/>
              <w:jc w:val="center"/>
              <w:rPr>
                <w:rFonts w:ascii="Arial" w:hAnsi="Arial" w:cs="Arial"/>
                <w:bCs/>
                <w:sz w:val="22"/>
                <w:szCs w:val="22"/>
              </w:rPr>
            </w:pPr>
          </w:p>
        </w:tc>
        <w:tc>
          <w:tcPr>
            <w:tcW w:w="1598" w:type="dxa"/>
            <w:vAlign w:val="center"/>
          </w:tcPr>
          <w:p w14:paraId="655EB670" w14:textId="77777777" w:rsidR="0092325A" w:rsidRPr="00D8511C" w:rsidRDefault="0092325A" w:rsidP="001B42E8">
            <w:pPr>
              <w:pStyle w:val="Sinespaciado"/>
              <w:jc w:val="center"/>
              <w:rPr>
                <w:rFonts w:ascii="Arial" w:hAnsi="Arial" w:cs="Arial"/>
                <w:bCs/>
                <w:sz w:val="22"/>
                <w:szCs w:val="22"/>
              </w:rPr>
            </w:pPr>
            <w:r w:rsidRPr="00D8511C">
              <w:rPr>
                <w:rFonts w:ascii="Arial" w:hAnsi="Arial" w:cs="Arial"/>
                <w:sz w:val="22"/>
                <w:szCs w:val="22"/>
              </w:rPr>
              <w:t>Institucional / Administrativo</w:t>
            </w:r>
          </w:p>
        </w:tc>
        <w:tc>
          <w:tcPr>
            <w:tcW w:w="1909" w:type="dxa"/>
            <w:vAlign w:val="center"/>
          </w:tcPr>
          <w:p w14:paraId="7D89C53E" w14:textId="77777777" w:rsidR="0092325A" w:rsidRPr="00D8511C" w:rsidRDefault="0092325A" w:rsidP="001B42E8">
            <w:pPr>
              <w:pStyle w:val="Sinespaciado"/>
              <w:jc w:val="center"/>
              <w:rPr>
                <w:rFonts w:ascii="Arial" w:hAnsi="Arial" w:cs="Arial"/>
                <w:bCs/>
                <w:sz w:val="22"/>
                <w:szCs w:val="22"/>
              </w:rPr>
            </w:pPr>
            <w:r w:rsidRPr="00D8511C">
              <w:rPr>
                <w:rFonts w:ascii="Arial" w:hAnsi="Arial" w:cs="Arial"/>
                <w:sz w:val="22"/>
                <w:szCs w:val="22"/>
              </w:rPr>
              <w:t>Débil articulación entre las entidades responsables del proyecto.</w:t>
            </w:r>
          </w:p>
        </w:tc>
        <w:tc>
          <w:tcPr>
            <w:tcW w:w="1549" w:type="dxa"/>
            <w:vAlign w:val="center"/>
          </w:tcPr>
          <w:p w14:paraId="2960E492" w14:textId="77777777" w:rsidR="0092325A" w:rsidRPr="00D8511C" w:rsidRDefault="0092325A" w:rsidP="001B42E8">
            <w:pPr>
              <w:pStyle w:val="Sinespaciado"/>
              <w:jc w:val="center"/>
              <w:rPr>
                <w:rFonts w:ascii="Arial" w:hAnsi="Arial" w:cs="Arial"/>
                <w:bCs/>
                <w:sz w:val="22"/>
                <w:szCs w:val="22"/>
              </w:rPr>
            </w:pPr>
            <w:r w:rsidRPr="00D8511C">
              <w:rPr>
                <w:rFonts w:ascii="Arial" w:hAnsi="Arial" w:cs="Arial"/>
                <w:bCs/>
                <w:sz w:val="22"/>
                <w:szCs w:val="22"/>
              </w:rPr>
              <w:t>Probabilidad:</w:t>
            </w:r>
          </w:p>
          <w:p w14:paraId="052D710F" w14:textId="77777777" w:rsidR="0092325A" w:rsidRPr="00D8511C" w:rsidRDefault="0092325A" w:rsidP="001B42E8">
            <w:pPr>
              <w:pStyle w:val="Sinespaciado"/>
              <w:jc w:val="center"/>
              <w:rPr>
                <w:rFonts w:ascii="Arial" w:hAnsi="Arial" w:cs="Arial"/>
                <w:bCs/>
                <w:sz w:val="22"/>
                <w:szCs w:val="22"/>
              </w:rPr>
            </w:pPr>
          </w:p>
          <w:p w14:paraId="3B5712E2" w14:textId="77777777" w:rsidR="0092325A" w:rsidRPr="00D8511C" w:rsidRDefault="0092325A" w:rsidP="001B42E8">
            <w:pPr>
              <w:pStyle w:val="Sinespaciado"/>
              <w:jc w:val="center"/>
              <w:rPr>
                <w:rFonts w:ascii="Arial" w:hAnsi="Arial" w:cs="Arial"/>
                <w:bCs/>
                <w:sz w:val="22"/>
                <w:szCs w:val="22"/>
              </w:rPr>
            </w:pPr>
            <w:r w:rsidRPr="00D8511C">
              <w:rPr>
                <w:rFonts w:ascii="Arial" w:hAnsi="Arial" w:cs="Arial"/>
                <w:bCs/>
                <w:sz w:val="22"/>
                <w:szCs w:val="22"/>
              </w:rPr>
              <w:t>Probable</w:t>
            </w:r>
          </w:p>
          <w:p w14:paraId="167C380E" w14:textId="77777777" w:rsidR="0092325A" w:rsidRPr="00D8511C" w:rsidRDefault="0092325A" w:rsidP="001B42E8">
            <w:pPr>
              <w:pStyle w:val="Sinespaciado"/>
              <w:jc w:val="center"/>
              <w:rPr>
                <w:rFonts w:ascii="Arial" w:hAnsi="Arial" w:cs="Arial"/>
                <w:bCs/>
                <w:sz w:val="22"/>
                <w:szCs w:val="22"/>
              </w:rPr>
            </w:pPr>
          </w:p>
          <w:p w14:paraId="367F1D4B" w14:textId="77777777" w:rsidR="0092325A" w:rsidRPr="00D8511C" w:rsidRDefault="0092325A" w:rsidP="001B42E8">
            <w:pPr>
              <w:pStyle w:val="Sinespaciado"/>
              <w:jc w:val="center"/>
              <w:rPr>
                <w:rFonts w:ascii="Arial" w:hAnsi="Arial" w:cs="Arial"/>
                <w:bCs/>
                <w:sz w:val="22"/>
                <w:szCs w:val="22"/>
              </w:rPr>
            </w:pPr>
          </w:p>
          <w:p w14:paraId="4593A687" w14:textId="77777777" w:rsidR="0092325A" w:rsidRPr="00D8511C" w:rsidRDefault="0092325A" w:rsidP="001B42E8">
            <w:pPr>
              <w:pStyle w:val="Sinespaciado"/>
              <w:jc w:val="center"/>
              <w:rPr>
                <w:rFonts w:ascii="Arial" w:hAnsi="Arial" w:cs="Arial"/>
                <w:bCs/>
                <w:sz w:val="22"/>
                <w:szCs w:val="22"/>
              </w:rPr>
            </w:pPr>
            <w:r w:rsidRPr="00D8511C">
              <w:rPr>
                <w:rFonts w:ascii="Arial" w:hAnsi="Arial" w:cs="Arial"/>
                <w:bCs/>
                <w:sz w:val="22"/>
                <w:szCs w:val="22"/>
              </w:rPr>
              <w:t>Impacto:</w:t>
            </w:r>
          </w:p>
          <w:p w14:paraId="4C68728B" w14:textId="77777777" w:rsidR="0092325A" w:rsidRPr="00D8511C" w:rsidRDefault="0092325A" w:rsidP="001B42E8">
            <w:pPr>
              <w:pStyle w:val="Sinespaciado"/>
              <w:jc w:val="center"/>
              <w:rPr>
                <w:rFonts w:ascii="Arial" w:hAnsi="Arial" w:cs="Arial"/>
                <w:bCs/>
                <w:sz w:val="22"/>
                <w:szCs w:val="22"/>
              </w:rPr>
            </w:pPr>
          </w:p>
          <w:p w14:paraId="5DFF0EBE" w14:textId="77777777" w:rsidR="0092325A" w:rsidRPr="00D8511C" w:rsidRDefault="0092325A" w:rsidP="001B42E8">
            <w:pPr>
              <w:pStyle w:val="Sinespaciado"/>
              <w:jc w:val="center"/>
              <w:rPr>
                <w:rFonts w:ascii="Arial" w:hAnsi="Arial" w:cs="Arial"/>
                <w:bCs/>
                <w:sz w:val="22"/>
                <w:szCs w:val="22"/>
              </w:rPr>
            </w:pPr>
            <w:r w:rsidRPr="00D8511C">
              <w:rPr>
                <w:rFonts w:ascii="Arial" w:hAnsi="Arial" w:cs="Arial"/>
                <w:bCs/>
                <w:sz w:val="22"/>
                <w:szCs w:val="22"/>
              </w:rPr>
              <w:t>Alto</w:t>
            </w:r>
          </w:p>
          <w:p w14:paraId="1CE57D78" w14:textId="77777777" w:rsidR="0092325A" w:rsidRPr="00D8511C" w:rsidRDefault="0092325A" w:rsidP="001B42E8">
            <w:pPr>
              <w:pStyle w:val="Sinespaciado"/>
              <w:jc w:val="center"/>
              <w:rPr>
                <w:rFonts w:ascii="Arial" w:hAnsi="Arial" w:cs="Arial"/>
                <w:bCs/>
                <w:sz w:val="22"/>
                <w:szCs w:val="22"/>
              </w:rPr>
            </w:pPr>
          </w:p>
        </w:tc>
        <w:tc>
          <w:tcPr>
            <w:tcW w:w="1874" w:type="dxa"/>
            <w:vAlign w:val="center"/>
          </w:tcPr>
          <w:p w14:paraId="2B0B3465" w14:textId="77777777" w:rsidR="0092325A" w:rsidRPr="00D8511C" w:rsidRDefault="0092325A" w:rsidP="001B42E8">
            <w:pPr>
              <w:pStyle w:val="Sinespaciado"/>
              <w:jc w:val="center"/>
              <w:rPr>
                <w:rFonts w:ascii="Arial" w:hAnsi="Arial" w:cs="Arial"/>
                <w:bCs/>
                <w:sz w:val="22"/>
                <w:szCs w:val="22"/>
              </w:rPr>
            </w:pPr>
            <w:r w:rsidRPr="00D8511C">
              <w:rPr>
                <w:rFonts w:ascii="Arial" w:hAnsi="Arial" w:cs="Arial"/>
                <w:sz w:val="22"/>
                <w:szCs w:val="22"/>
              </w:rPr>
              <w:t>Duplicidad de acciones, baja eficiencia y cumplimiento parcial de metas.</w:t>
            </w:r>
          </w:p>
        </w:tc>
        <w:tc>
          <w:tcPr>
            <w:tcW w:w="2934" w:type="dxa"/>
            <w:vAlign w:val="center"/>
          </w:tcPr>
          <w:p w14:paraId="67E5CB53" w14:textId="77777777" w:rsidR="0092325A" w:rsidRPr="00D8511C" w:rsidRDefault="0092325A" w:rsidP="001B42E8">
            <w:pPr>
              <w:pStyle w:val="Sinespaciado"/>
              <w:jc w:val="center"/>
              <w:rPr>
                <w:rFonts w:ascii="Arial" w:hAnsi="Arial" w:cs="Arial"/>
                <w:bCs/>
                <w:sz w:val="22"/>
                <w:szCs w:val="22"/>
              </w:rPr>
            </w:pPr>
            <w:r w:rsidRPr="00D8511C">
              <w:rPr>
                <w:rFonts w:ascii="Arial" w:hAnsi="Arial" w:cs="Arial"/>
                <w:sz w:val="22"/>
                <w:szCs w:val="22"/>
              </w:rPr>
              <w:t>Crear comité técnico de seguimiento interinstitucional; reuniones mensuales de control y seguimiento; indicadores de avance definidos.</w:t>
            </w:r>
          </w:p>
        </w:tc>
      </w:tr>
    </w:tbl>
    <w:p w14:paraId="11C6E248" w14:textId="2F4E4DC7" w:rsidR="006D0D12" w:rsidRDefault="006D0D12" w:rsidP="00026818">
      <w:pPr>
        <w:tabs>
          <w:tab w:val="left" w:pos="2190"/>
        </w:tabs>
        <w:spacing w:after="0" w:line="240" w:lineRule="auto"/>
        <w:rPr>
          <w:rFonts w:ascii="Arial" w:eastAsia="Arial" w:hAnsi="Arial" w:cs="Arial"/>
        </w:rPr>
      </w:pPr>
    </w:p>
    <w:p w14:paraId="6A0AA774" w14:textId="0E236B7C" w:rsidR="006D0D12" w:rsidRDefault="006D0D12" w:rsidP="00026818">
      <w:pPr>
        <w:tabs>
          <w:tab w:val="left" w:pos="2190"/>
        </w:tabs>
        <w:spacing w:after="0" w:line="240" w:lineRule="auto"/>
        <w:rPr>
          <w:rFonts w:ascii="Arial" w:eastAsia="Arial" w:hAnsi="Arial" w:cs="Arial"/>
        </w:rPr>
      </w:pPr>
    </w:p>
    <w:p w14:paraId="7FDF1C34" w14:textId="60C549FE" w:rsidR="006D0D12" w:rsidRDefault="006D0D12" w:rsidP="00026818">
      <w:pPr>
        <w:tabs>
          <w:tab w:val="left" w:pos="2190"/>
        </w:tabs>
        <w:spacing w:after="0" w:line="240" w:lineRule="auto"/>
        <w:rPr>
          <w:rFonts w:ascii="Arial" w:eastAsia="Arial" w:hAnsi="Arial" w:cs="Arial"/>
        </w:rPr>
      </w:pPr>
    </w:p>
    <w:p w14:paraId="0BB48C57" w14:textId="5714188E" w:rsidR="006D0D12" w:rsidRDefault="006D0D12" w:rsidP="00026818">
      <w:pPr>
        <w:tabs>
          <w:tab w:val="left" w:pos="2190"/>
        </w:tabs>
        <w:spacing w:after="0" w:line="240" w:lineRule="auto"/>
        <w:rPr>
          <w:rFonts w:ascii="Arial" w:eastAsia="Arial" w:hAnsi="Arial" w:cs="Arial"/>
        </w:rPr>
      </w:pPr>
    </w:p>
    <w:p w14:paraId="38FEE710" w14:textId="557DD48C" w:rsidR="006D0D12" w:rsidRDefault="006D0D12" w:rsidP="00026818">
      <w:pPr>
        <w:tabs>
          <w:tab w:val="left" w:pos="2190"/>
        </w:tabs>
        <w:spacing w:after="0" w:line="240" w:lineRule="auto"/>
        <w:rPr>
          <w:rFonts w:ascii="Arial" w:eastAsia="Arial" w:hAnsi="Arial" w:cs="Arial"/>
        </w:rPr>
      </w:pPr>
    </w:p>
    <w:p w14:paraId="574FDAA5" w14:textId="206A02A2" w:rsidR="005E7801" w:rsidRDefault="005E7801" w:rsidP="00026818">
      <w:pPr>
        <w:tabs>
          <w:tab w:val="left" w:pos="2190"/>
        </w:tabs>
        <w:spacing w:after="0" w:line="240" w:lineRule="auto"/>
        <w:rPr>
          <w:rFonts w:ascii="Arial" w:eastAsia="Arial" w:hAnsi="Arial" w:cs="Arial"/>
        </w:rPr>
      </w:pPr>
    </w:p>
    <w:p w14:paraId="1DF3C57D" w14:textId="5380B9B6" w:rsidR="005E7801" w:rsidRDefault="005E7801" w:rsidP="00026818">
      <w:pPr>
        <w:tabs>
          <w:tab w:val="left" w:pos="2190"/>
        </w:tabs>
        <w:spacing w:after="0" w:line="240" w:lineRule="auto"/>
        <w:rPr>
          <w:rFonts w:ascii="Arial" w:eastAsia="Arial" w:hAnsi="Arial" w:cs="Arial"/>
        </w:rPr>
      </w:pPr>
    </w:p>
    <w:p w14:paraId="0C6154F6" w14:textId="626DA628" w:rsidR="005E7801" w:rsidRDefault="005E7801" w:rsidP="00026818">
      <w:pPr>
        <w:tabs>
          <w:tab w:val="left" w:pos="2190"/>
        </w:tabs>
        <w:spacing w:after="0" w:line="240" w:lineRule="auto"/>
        <w:rPr>
          <w:rFonts w:ascii="Arial" w:eastAsia="Arial" w:hAnsi="Arial" w:cs="Arial"/>
        </w:rPr>
      </w:pPr>
    </w:p>
    <w:p w14:paraId="238C32E3" w14:textId="645CEBCF" w:rsidR="005E7801" w:rsidRDefault="005E7801" w:rsidP="00026818">
      <w:pPr>
        <w:tabs>
          <w:tab w:val="left" w:pos="2190"/>
        </w:tabs>
        <w:spacing w:after="0" w:line="240" w:lineRule="auto"/>
        <w:rPr>
          <w:rFonts w:ascii="Arial" w:eastAsia="Arial" w:hAnsi="Arial" w:cs="Arial"/>
        </w:rPr>
      </w:pPr>
    </w:p>
    <w:p w14:paraId="5BCF50C5" w14:textId="2ADF1B0A" w:rsidR="005E7801" w:rsidRDefault="005E7801" w:rsidP="00026818">
      <w:pPr>
        <w:tabs>
          <w:tab w:val="left" w:pos="2190"/>
        </w:tabs>
        <w:spacing w:after="0" w:line="240" w:lineRule="auto"/>
        <w:rPr>
          <w:rFonts w:ascii="Arial" w:eastAsia="Arial" w:hAnsi="Arial" w:cs="Arial"/>
        </w:rPr>
      </w:pPr>
    </w:p>
    <w:p w14:paraId="4C1D24BA" w14:textId="456233F0" w:rsidR="005E7801" w:rsidRDefault="005E7801" w:rsidP="00026818">
      <w:pPr>
        <w:tabs>
          <w:tab w:val="left" w:pos="2190"/>
        </w:tabs>
        <w:spacing w:after="0" w:line="240" w:lineRule="auto"/>
        <w:rPr>
          <w:rFonts w:ascii="Arial" w:eastAsia="Arial" w:hAnsi="Arial" w:cs="Arial"/>
        </w:rPr>
      </w:pPr>
    </w:p>
    <w:p w14:paraId="636F69C8" w14:textId="77777777" w:rsidR="005E7801" w:rsidRDefault="005E7801" w:rsidP="00026818">
      <w:pPr>
        <w:tabs>
          <w:tab w:val="left" w:pos="2190"/>
        </w:tabs>
        <w:spacing w:after="0" w:line="240" w:lineRule="auto"/>
        <w:rPr>
          <w:rFonts w:ascii="Arial" w:eastAsia="Arial" w:hAnsi="Arial" w:cs="Arial"/>
        </w:rPr>
      </w:pPr>
    </w:p>
    <w:p w14:paraId="4D03911D" w14:textId="748AF680" w:rsidR="006D0D12" w:rsidRDefault="006D0D12" w:rsidP="00026818">
      <w:pPr>
        <w:tabs>
          <w:tab w:val="left" w:pos="2190"/>
        </w:tabs>
        <w:spacing w:after="0" w:line="240" w:lineRule="auto"/>
        <w:rPr>
          <w:rFonts w:ascii="Arial" w:eastAsia="Arial" w:hAnsi="Arial" w:cs="Arial"/>
        </w:rPr>
      </w:pPr>
    </w:p>
    <w:tbl>
      <w:tblPr>
        <w:tblStyle w:val="Tablaconcuadrcula"/>
        <w:tblW w:w="0" w:type="auto"/>
        <w:tblLook w:val="04A0" w:firstRow="1" w:lastRow="0" w:firstColumn="1" w:lastColumn="0" w:noHBand="0" w:noVBand="1"/>
      </w:tblPr>
      <w:tblGrid>
        <w:gridCol w:w="12994"/>
      </w:tblGrid>
      <w:tr w:rsidR="0092325A" w14:paraId="54D2A46A" w14:textId="77777777" w:rsidTr="005E7801">
        <w:tc>
          <w:tcPr>
            <w:tcW w:w="12994" w:type="dxa"/>
            <w:shd w:val="clear" w:color="auto" w:fill="D0CECE" w:themeFill="background2" w:themeFillShade="E6"/>
          </w:tcPr>
          <w:p w14:paraId="08AC4B55" w14:textId="031ECB93" w:rsidR="0092325A" w:rsidRPr="005E7801" w:rsidRDefault="005E7801" w:rsidP="005E7801">
            <w:pPr>
              <w:tabs>
                <w:tab w:val="left" w:pos="2190"/>
              </w:tabs>
              <w:jc w:val="center"/>
              <w:rPr>
                <w:rFonts w:ascii="Arial" w:eastAsia="Arial" w:hAnsi="Arial" w:cs="Arial"/>
                <w:b/>
              </w:rPr>
            </w:pPr>
            <w:r w:rsidRPr="005E7801">
              <w:rPr>
                <w:rFonts w:ascii="Arial" w:eastAsia="Arial" w:hAnsi="Arial" w:cs="Arial"/>
                <w:b/>
              </w:rPr>
              <w:lastRenderedPageBreak/>
              <w:t>15. PRESUPUESTO</w:t>
            </w:r>
          </w:p>
        </w:tc>
      </w:tr>
    </w:tbl>
    <w:p w14:paraId="121F7434" w14:textId="64606E52" w:rsidR="006D0D12" w:rsidRDefault="006D0D12" w:rsidP="00026818">
      <w:pPr>
        <w:tabs>
          <w:tab w:val="left" w:pos="2190"/>
        </w:tabs>
        <w:spacing w:after="0" w:line="240" w:lineRule="auto"/>
        <w:rPr>
          <w:rFonts w:ascii="Arial" w:eastAsia="Arial" w:hAnsi="Arial" w:cs="Arial"/>
        </w:rPr>
      </w:pPr>
    </w:p>
    <w:tbl>
      <w:tblPr>
        <w:tblStyle w:val="Tablaconcuadrcula"/>
        <w:tblW w:w="0" w:type="auto"/>
        <w:tblLook w:val="04A0" w:firstRow="1" w:lastRow="0" w:firstColumn="1" w:lastColumn="0" w:noHBand="0" w:noVBand="1"/>
      </w:tblPr>
      <w:tblGrid>
        <w:gridCol w:w="12994"/>
      </w:tblGrid>
      <w:tr w:rsidR="0092325A" w14:paraId="47BD9AC3" w14:textId="77777777" w:rsidTr="0092325A">
        <w:tc>
          <w:tcPr>
            <w:tcW w:w="12994" w:type="dxa"/>
          </w:tcPr>
          <w:p w14:paraId="0B549AA6" w14:textId="78A125D3" w:rsidR="0092325A" w:rsidRDefault="0092325A" w:rsidP="0092325A">
            <w:pPr>
              <w:tabs>
                <w:tab w:val="left" w:pos="2190"/>
              </w:tabs>
              <w:rPr>
                <w:rFonts w:ascii="Arial" w:eastAsia="Arial" w:hAnsi="Arial" w:cs="Arial"/>
              </w:rPr>
            </w:pPr>
            <w:r w:rsidRPr="00552898">
              <w:rPr>
                <w:rFonts w:asciiTheme="majorHAnsi" w:eastAsia="Arial" w:hAnsiTheme="majorHAnsi" w:cstheme="majorHAnsi"/>
                <w:b/>
                <w:sz w:val="24"/>
                <w:szCs w:val="24"/>
              </w:rPr>
              <w:t xml:space="preserve">NOMBRE DEL PROYECTO: </w:t>
            </w:r>
            <w:r w:rsidRPr="000E6C39">
              <w:rPr>
                <w:rFonts w:asciiTheme="majorHAnsi" w:hAnsiTheme="majorHAnsi" w:cstheme="majorHAnsi"/>
                <w:bCs/>
              </w:rPr>
              <w:t>MEJORAMIENTO TÉCNICO Y NORMATIVO DE LAS PRÁCTICAS MINERAS DEL MUNICIPIO DE POPAYÁN</w:t>
            </w:r>
          </w:p>
        </w:tc>
      </w:tr>
      <w:tr w:rsidR="0092325A" w14:paraId="6AA3104A" w14:textId="77777777" w:rsidTr="0092325A">
        <w:tc>
          <w:tcPr>
            <w:tcW w:w="12994" w:type="dxa"/>
          </w:tcPr>
          <w:p w14:paraId="4FE6F71E" w14:textId="59351B51" w:rsidR="0092325A" w:rsidRDefault="0092325A" w:rsidP="0092325A">
            <w:pPr>
              <w:tabs>
                <w:tab w:val="left" w:pos="2190"/>
              </w:tabs>
              <w:rPr>
                <w:rFonts w:ascii="Arial" w:eastAsia="Arial" w:hAnsi="Arial" w:cs="Arial"/>
              </w:rPr>
            </w:pPr>
            <w:r w:rsidRPr="00552898">
              <w:rPr>
                <w:rFonts w:asciiTheme="majorHAnsi" w:hAnsiTheme="majorHAnsi" w:cstheme="majorHAnsi"/>
                <w:b/>
                <w:sz w:val="24"/>
                <w:szCs w:val="24"/>
              </w:rPr>
              <w:t xml:space="preserve">RADICADO No: </w:t>
            </w:r>
            <w:r w:rsidRPr="00173173">
              <w:rPr>
                <w:rFonts w:asciiTheme="majorHAnsi" w:hAnsiTheme="majorHAnsi" w:cstheme="majorHAnsi"/>
                <w:bCs/>
              </w:rPr>
              <w:t>26-9-19-001-02675</w:t>
            </w:r>
          </w:p>
        </w:tc>
      </w:tr>
      <w:tr w:rsidR="0092325A" w14:paraId="0FCD8E4D" w14:textId="77777777" w:rsidTr="0092325A">
        <w:tc>
          <w:tcPr>
            <w:tcW w:w="12994" w:type="dxa"/>
          </w:tcPr>
          <w:p w14:paraId="0CB4D149" w14:textId="01395B7B" w:rsidR="0092325A" w:rsidRPr="0092325A" w:rsidRDefault="0092325A" w:rsidP="0092325A">
            <w:pPr>
              <w:tabs>
                <w:tab w:val="left" w:pos="2190"/>
              </w:tabs>
              <w:rPr>
                <w:rFonts w:asciiTheme="minorHAnsi" w:eastAsia="Arial" w:hAnsiTheme="minorHAnsi" w:cs="Arial"/>
                <w:b/>
              </w:rPr>
            </w:pPr>
            <w:r w:rsidRPr="0092325A">
              <w:rPr>
                <w:rFonts w:asciiTheme="minorHAnsi" w:eastAsia="Arial" w:hAnsiTheme="minorHAnsi" w:cs="Arial"/>
                <w:b/>
              </w:rPr>
              <w:t>OBJETIVO GENERAL:</w:t>
            </w:r>
            <w:r>
              <w:rPr>
                <w:rFonts w:asciiTheme="minorHAnsi" w:eastAsia="Arial" w:hAnsiTheme="minorHAnsi" w:cs="Arial"/>
                <w:b/>
              </w:rPr>
              <w:t xml:space="preserve"> </w:t>
            </w:r>
            <w:r w:rsidRPr="0031017B">
              <w:rPr>
                <w:rFonts w:asciiTheme="majorHAnsi" w:hAnsiTheme="majorHAnsi" w:cstheme="majorHAnsi"/>
              </w:rPr>
              <w:t>Reducir la informalidad y prácticas inadecuadas en las actividades mineras de subsistencia del municipio de Popayán</w:t>
            </w:r>
          </w:p>
        </w:tc>
      </w:tr>
    </w:tbl>
    <w:p w14:paraId="5771C3DD" w14:textId="14335DD2" w:rsidR="0092325A" w:rsidRDefault="0092325A" w:rsidP="00026818">
      <w:pPr>
        <w:tabs>
          <w:tab w:val="left" w:pos="2190"/>
        </w:tabs>
        <w:spacing w:after="0" w:line="240" w:lineRule="auto"/>
        <w:rPr>
          <w:rFonts w:ascii="Arial" w:eastAsia="Arial" w:hAnsi="Arial" w:cs="Arial"/>
        </w:rPr>
      </w:pPr>
    </w:p>
    <w:tbl>
      <w:tblPr>
        <w:tblStyle w:val="af9"/>
        <w:tblW w:w="5415" w:type="pct"/>
        <w:tblLayout w:type="fixed"/>
        <w:tblLook w:val="0400" w:firstRow="0" w:lastRow="0" w:firstColumn="0" w:lastColumn="0" w:noHBand="0" w:noVBand="1"/>
      </w:tblPr>
      <w:tblGrid>
        <w:gridCol w:w="1370"/>
        <w:gridCol w:w="1457"/>
        <w:gridCol w:w="1842"/>
        <w:gridCol w:w="1417"/>
        <w:gridCol w:w="1676"/>
        <w:gridCol w:w="585"/>
        <w:gridCol w:w="1029"/>
        <w:gridCol w:w="1322"/>
        <w:gridCol w:w="1319"/>
        <w:gridCol w:w="585"/>
        <w:gridCol w:w="1460"/>
      </w:tblGrid>
      <w:tr w:rsidR="005E7801" w:rsidRPr="00552898" w14:paraId="0C07F1EE" w14:textId="77777777" w:rsidTr="005E7801">
        <w:trPr>
          <w:trHeight w:val="485"/>
          <w:tblHeader/>
        </w:trPr>
        <w:tc>
          <w:tcPr>
            <w:tcW w:w="487" w:type="pct"/>
            <w:vMerge w:val="restart"/>
            <w:tcBorders>
              <w:top w:val="single" w:sz="4" w:space="0" w:color="auto"/>
              <w:left w:val="single" w:sz="8" w:space="0" w:color="000000"/>
              <w:bottom w:val="single" w:sz="4" w:space="0" w:color="000000"/>
              <w:right w:val="single" w:sz="4" w:space="0" w:color="000000"/>
            </w:tcBorders>
            <w:shd w:val="clear" w:color="auto" w:fill="AEAAAA"/>
            <w:vAlign w:val="center"/>
          </w:tcPr>
          <w:p w14:paraId="072BD57E" w14:textId="77777777" w:rsidR="0092325A" w:rsidRPr="00552898" w:rsidRDefault="0092325A" w:rsidP="005E7801">
            <w:pPr>
              <w:jc w:val="center"/>
              <w:rPr>
                <w:rFonts w:asciiTheme="majorHAnsi" w:eastAsia="Arial" w:hAnsiTheme="majorHAnsi" w:cstheme="majorHAnsi"/>
                <w:b/>
                <w:sz w:val="20"/>
                <w:szCs w:val="20"/>
              </w:rPr>
            </w:pPr>
            <w:r w:rsidRPr="00552898">
              <w:rPr>
                <w:rFonts w:asciiTheme="majorHAnsi" w:eastAsia="Arial" w:hAnsiTheme="majorHAnsi" w:cstheme="majorHAnsi"/>
                <w:b/>
                <w:sz w:val="20"/>
                <w:szCs w:val="20"/>
              </w:rPr>
              <w:t>OBJETIVOS ESPECIFICOS</w:t>
            </w:r>
          </w:p>
        </w:tc>
        <w:tc>
          <w:tcPr>
            <w:tcW w:w="518" w:type="pct"/>
            <w:vMerge w:val="restart"/>
            <w:tcBorders>
              <w:top w:val="single" w:sz="4" w:space="0" w:color="auto"/>
              <w:left w:val="single" w:sz="4" w:space="0" w:color="000000"/>
              <w:bottom w:val="single" w:sz="4" w:space="0" w:color="000000"/>
              <w:right w:val="single" w:sz="4" w:space="0" w:color="000000"/>
            </w:tcBorders>
            <w:shd w:val="clear" w:color="auto" w:fill="AEAAAA"/>
            <w:vAlign w:val="center"/>
          </w:tcPr>
          <w:p w14:paraId="37A9FB1F" w14:textId="77777777" w:rsidR="0092325A" w:rsidRPr="00552898" w:rsidRDefault="0092325A" w:rsidP="005E7801">
            <w:pPr>
              <w:jc w:val="center"/>
              <w:rPr>
                <w:rFonts w:asciiTheme="majorHAnsi" w:eastAsia="Arial" w:hAnsiTheme="majorHAnsi" w:cstheme="majorHAnsi"/>
                <w:b/>
                <w:sz w:val="20"/>
                <w:szCs w:val="20"/>
              </w:rPr>
            </w:pPr>
            <w:r w:rsidRPr="00552898">
              <w:rPr>
                <w:rFonts w:asciiTheme="majorHAnsi" w:eastAsia="Arial" w:hAnsiTheme="majorHAnsi" w:cstheme="majorHAnsi"/>
                <w:b/>
                <w:sz w:val="20"/>
                <w:szCs w:val="20"/>
              </w:rPr>
              <w:t>PRODUCTO E INDICADOR DE PRODUCTO</w:t>
            </w:r>
          </w:p>
        </w:tc>
        <w:tc>
          <w:tcPr>
            <w:tcW w:w="655" w:type="pct"/>
            <w:vMerge w:val="restart"/>
            <w:tcBorders>
              <w:top w:val="single" w:sz="4" w:space="0" w:color="auto"/>
              <w:left w:val="single" w:sz="4" w:space="0" w:color="000000"/>
              <w:bottom w:val="single" w:sz="4" w:space="0" w:color="000000"/>
              <w:right w:val="single" w:sz="4" w:space="0" w:color="000000"/>
            </w:tcBorders>
            <w:shd w:val="clear" w:color="auto" w:fill="AEAAAA"/>
            <w:vAlign w:val="center"/>
          </w:tcPr>
          <w:p w14:paraId="0F139E85" w14:textId="77777777" w:rsidR="0092325A" w:rsidRPr="00552898" w:rsidRDefault="0092325A" w:rsidP="005E7801">
            <w:pPr>
              <w:jc w:val="center"/>
              <w:rPr>
                <w:rFonts w:asciiTheme="majorHAnsi" w:eastAsia="Arial" w:hAnsiTheme="majorHAnsi" w:cstheme="majorHAnsi"/>
                <w:b/>
                <w:sz w:val="20"/>
                <w:szCs w:val="20"/>
              </w:rPr>
            </w:pPr>
            <w:r w:rsidRPr="00552898">
              <w:rPr>
                <w:rFonts w:asciiTheme="majorHAnsi" w:eastAsia="Arial" w:hAnsiTheme="majorHAnsi" w:cstheme="majorHAnsi"/>
                <w:b/>
                <w:sz w:val="20"/>
                <w:szCs w:val="20"/>
              </w:rPr>
              <w:t>ACTIVIDAD</w:t>
            </w:r>
          </w:p>
        </w:tc>
        <w:tc>
          <w:tcPr>
            <w:tcW w:w="504" w:type="pct"/>
            <w:vMerge w:val="restart"/>
            <w:tcBorders>
              <w:top w:val="single" w:sz="4" w:space="0" w:color="auto"/>
              <w:left w:val="single" w:sz="4" w:space="0" w:color="000000"/>
              <w:right w:val="single" w:sz="4" w:space="0" w:color="000000"/>
            </w:tcBorders>
            <w:shd w:val="clear" w:color="auto" w:fill="AEAAAA"/>
            <w:vAlign w:val="center"/>
          </w:tcPr>
          <w:p w14:paraId="7EB50803" w14:textId="77777777" w:rsidR="0092325A" w:rsidRPr="00552898" w:rsidRDefault="0092325A" w:rsidP="005E7801">
            <w:pPr>
              <w:jc w:val="center"/>
              <w:rPr>
                <w:rFonts w:asciiTheme="majorHAnsi" w:eastAsia="Arial" w:hAnsiTheme="majorHAnsi" w:cstheme="majorHAnsi"/>
                <w:b/>
                <w:sz w:val="20"/>
                <w:szCs w:val="20"/>
              </w:rPr>
            </w:pPr>
            <w:r w:rsidRPr="00552898">
              <w:rPr>
                <w:rFonts w:asciiTheme="majorHAnsi" w:eastAsia="Arial" w:hAnsiTheme="majorHAnsi" w:cstheme="majorHAnsi"/>
                <w:b/>
                <w:sz w:val="20"/>
                <w:szCs w:val="20"/>
              </w:rPr>
              <w:t>ENTREGABLE</w:t>
            </w:r>
          </w:p>
        </w:tc>
        <w:tc>
          <w:tcPr>
            <w:tcW w:w="596" w:type="pct"/>
            <w:vMerge w:val="restart"/>
            <w:tcBorders>
              <w:top w:val="single" w:sz="4" w:space="0" w:color="auto"/>
              <w:left w:val="single" w:sz="4" w:space="0" w:color="000000"/>
              <w:bottom w:val="single" w:sz="4" w:space="0" w:color="000000"/>
              <w:right w:val="single" w:sz="4" w:space="0" w:color="000000"/>
            </w:tcBorders>
            <w:shd w:val="clear" w:color="auto" w:fill="AEAAAA"/>
            <w:vAlign w:val="center"/>
          </w:tcPr>
          <w:p w14:paraId="02016809" w14:textId="77777777" w:rsidR="0092325A" w:rsidRPr="00552898" w:rsidRDefault="0092325A" w:rsidP="005E7801">
            <w:pPr>
              <w:jc w:val="center"/>
              <w:rPr>
                <w:rFonts w:asciiTheme="majorHAnsi" w:eastAsia="Arial" w:hAnsiTheme="majorHAnsi" w:cstheme="majorHAnsi"/>
                <w:b/>
                <w:sz w:val="20"/>
                <w:szCs w:val="20"/>
              </w:rPr>
            </w:pPr>
            <w:r w:rsidRPr="00552898">
              <w:rPr>
                <w:rFonts w:asciiTheme="majorHAnsi" w:eastAsia="Arial" w:hAnsiTheme="majorHAnsi" w:cstheme="majorHAnsi"/>
                <w:b/>
                <w:sz w:val="20"/>
                <w:szCs w:val="20"/>
              </w:rPr>
              <w:t xml:space="preserve">INSUMO  </w:t>
            </w:r>
          </w:p>
        </w:tc>
        <w:tc>
          <w:tcPr>
            <w:tcW w:w="208" w:type="pct"/>
            <w:vMerge w:val="restart"/>
            <w:tcBorders>
              <w:top w:val="single" w:sz="4" w:space="0" w:color="auto"/>
              <w:left w:val="single" w:sz="4" w:space="0" w:color="000000"/>
              <w:bottom w:val="single" w:sz="4" w:space="0" w:color="000000"/>
              <w:right w:val="single" w:sz="4" w:space="0" w:color="000000"/>
            </w:tcBorders>
            <w:shd w:val="clear" w:color="auto" w:fill="AEAAAA"/>
            <w:vAlign w:val="center"/>
          </w:tcPr>
          <w:p w14:paraId="0B00C803" w14:textId="77777777" w:rsidR="0092325A" w:rsidRPr="00552898" w:rsidRDefault="0092325A" w:rsidP="005E7801">
            <w:pPr>
              <w:jc w:val="center"/>
              <w:rPr>
                <w:rFonts w:asciiTheme="majorHAnsi" w:eastAsia="Arial" w:hAnsiTheme="majorHAnsi" w:cstheme="majorHAnsi"/>
                <w:b/>
                <w:sz w:val="20"/>
                <w:szCs w:val="20"/>
              </w:rPr>
            </w:pPr>
            <w:r w:rsidRPr="00552898">
              <w:rPr>
                <w:rFonts w:asciiTheme="majorHAnsi" w:eastAsia="Arial" w:hAnsiTheme="majorHAnsi" w:cstheme="majorHAnsi"/>
                <w:b/>
                <w:sz w:val="20"/>
                <w:szCs w:val="20"/>
              </w:rPr>
              <w:t>CANT</w:t>
            </w:r>
          </w:p>
        </w:tc>
        <w:tc>
          <w:tcPr>
            <w:tcW w:w="366" w:type="pct"/>
            <w:vMerge w:val="restart"/>
            <w:tcBorders>
              <w:top w:val="single" w:sz="4" w:space="0" w:color="auto"/>
              <w:left w:val="single" w:sz="4" w:space="0" w:color="000000"/>
              <w:bottom w:val="single" w:sz="4" w:space="0" w:color="000000"/>
              <w:right w:val="single" w:sz="4" w:space="0" w:color="000000"/>
            </w:tcBorders>
            <w:shd w:val="clear" w:color="auto" w:fill="AEAAAA"/>
            <w:vAlign w:val="center"/>
          </w:tcPr>
          <w:p w14:paraId="3805CB0C" w14:textId="77777777" w:rsidR="0092325A" w:rsidRPr="000E6C39" w:rsidRDefault="0092325A" w:rsidP="005E7801">
            <w:pPr>
              <w:jc w:val="center"/>
              <w:rPr>
                <w:rFonts w:asciiTheme="majorHAnsi" w:eastAsia="Arial" w:hAnsiTheme="majorHAnsi" w:cstheme="majorHAnsi"/>
                <w:b/>
                <w:sz w:val="20"/>
                <w:szCs w:val="20"/>
              </w:rPr>
            </w:pPr>
            <w:r w:rsidRPr="000E6C39">
              <w:rPr>
                <w:rFonts w:asciiTheme="majorHAnsi" w:eastAsia="Arial" w:hAnsiTheme="majorHAnsi" w:cstheme="majorHAnsi"/>
                <w:b/>
                <w:sz w:val="18"/>
                <w:szCs w:val="18"/>
              </w:rPr>
              <w:t>UNIDAD DE MEDIDA</w:t>
            </w:r>
          </w:p>
        </w:tc>
        <w:tc>
          <w:tcPr>
            <w:tcW w:w="470" w:type="pct"/>
            <w:vMerge w:val="restart"/>
            <w:tcBorders>
              <w:top w:val="single" w:sz="4" w:space="0" w:color="auto"/>
              <w:left w:val="single" w:sz="4" w:space="0" w:color="000000"/>
              <w:bottom w:val="single" w:sz="4" w:space="0" w:color="000000"/>
              <w:right w:val="single" w:sz="4" w:space="0" w:color="000000"/>
            </w:tcBorders>
            <w:shd w:val="clear" w:color="auto" w:fill="AEAAAA"/>
            <w:vAlign w:val="center"/>
          </w:tcPr>
          <w:p w14:paraId="514B5F6B" w14:textId="77777777" w:rsidR="0092325A" w:rsidRPr="00552898" w:rsidRDefault="0092325A" w:rsidP="005E7801">
            <w:pPr>
              <w:jc w:val="center"/>
              <w:rPr>
                <w:rFonts w:asciiTheme="majorHAnsi" w:eastAsia="Arial" w:hAnsiTheme="majorHAnsi" w:cstheme="majorHAnsi"/>
                <w:b/>
                <w:sz w:val="20"/>
                <w:szCs w:val="20"/>
              </w:rPr>
            </w:pPr>
            <w:r w:rsidRPr="00552898">
              <w:rPr>
                <w:rFonts w:asciiTheme="majorHAnsi" w:eastAsia="Arial" w:hAnsiTheme="majorHAnsi" w:cstheme="majorHAnsi"/>
                <w:b/>
                <w:sz w:val="20"/>
                <w:szCs w:val="20"/>
              </w:rPr>
              <w:t>VR. UNITARIO</w:t>
            </w:r>
          </w:p>
        </w:tc>
        <w:tc>
          <w:tcPr>
            <w:tcW w:w="677" w:type="pct"/>
            <w:gridSpan w:val="2"/>
            <w:tcBorders>
              <w:top w:val="single" w:sz="4" w:space="0" w:color="auto"/>
              <w:left w:val="nil"/>
              <w:bottom w:val="single" w:sz="4" w:space="0" w:color="000000"/>
              <w:right w:val="single" w:sz="4" w:space="0" w:color="000000"/>
            </w:tcBorders>
            <w:shd w:val="clear" w:color="auto" w:fill="AEAAAA"/>
            <w:vAlign w:val="center"/>
          </w:tcPr>
          <w:p w14:paraId="53987525" w14:textId="77777777" w:rsidR="0092325A" w:rsidRPr="00552898" w:rsidRDefault="0092325A" w:rsidP="005E7801">
            <w:pPr>
              <w:jc w:val="center"/>
              <w:rPr>
                <w:rFonts w:asciiTheme="majorHAnsi" w:eastAsia="Arial" w:hAnsiTheme="majorHAnsi" w:cstheme="majorHAnsi"/>
                <w:b/>
                <w:sz w:val="20"/>
                <w:szCs w:val="20"/>
              </w:rPr>
            </w:pPr>
            <w:r w:rsidRPr="00552898">
              <w:rPr>
                <w:rFonts w:asciiTheme="majorHAnsi" w:eastAsia="Arial" w:hAnsiTheme="majorHAnsi" w:cstheme="majorHAnsi"/>
                <w:b/>
                <w:sz w:val="20"/>
                <w:szCs w:val="20"/>
              </w:rPr>
              <w:t>FUENTE DE FINANCIACIÓN</w:t>
            </w:r>
          </w:p>
        </w:tc>
        <w:tc>
          <w:tcPr>
            <w:tcW w:w="519" w:type="pct"/>
            <w:vMerge w:val="restart"/>
            <w:tcBorders>
              <w:top w:val="single" w:sz="4" w:space="0" w:color="auto"/>
              <w:left w:val="nil"/>
              <w:right w:val="single" w:sz="8" w:space="0" w:color="000000"/>
            </w:tcBorders>
            <w:shd w:val="clear" w:color="auto" w:fill="AEAAAA"/>
            <w:vAlign w:val="center"/>
          </w:tcPr>
          <w:p w14:paraId="1AD2EE27" w14:textId="77777777" w:rsidR="0092325A" w:rsidRPr="00552898" w:rsidRDefault="0092325A" w:rsidP="005E7801">
            <w:pPr>
              <w:jc w:val="center"/>
              <w:rPr>
                <w:rFonts w:asciiTheme="majorHAnsi" w:eastAsia="Arial" w:hAnsiTheme="majorHAnsi" w:cstheme="majorHAnsi"/>
                <w:b/>
                <w:sz w:val="20"/>
                <w:szCs w:val="20"/>
              </w:rPr>
            </w:pPr>
            <w:r w:rsidRPr="00552898">
              <w:rPr>
                <w:rFonts w:asciiTheme="majorHAnsi" w:eastAsia="Arial" w:hAnsiTheme="majorHAnsi" w:cstheme="majorHAnsi"/>
                <w:b/>
                <w:sz w:val="20"/>
                <w:szCs w:val="20"/>
              </w:rPr>
              <w:t>Valor Total</w:t>
            </w:r>
          </w:p>
          <w:p w14:paraId="2906FC40" w14:textId="77777777" w:rsidR="0092325A" w:rsidRPr="00552898" w:rsidRDefault="0092325A" w:rsidP="005E7801">
            <w:pPr>
              <w:jc w:val="center"/>
              <w:rPr>
                <w:rFonts w:asciiTheme="majorHAnsi" w:eastAsia="Arial" w:hAnsiTheme="majorHAnsi" w:cstheme="majorHAnsi"/>
                <w:b/>
                <w:sz w:val="20"/>
                <w:szCs w:val="20"/>
              </w:rPr>
            </w:pPr>
            <w:r w:rsidRPr="00552898">
              <w:rPr>
                <w:rFonts w:asciiTheme="majorHAnsi" w:eastAsia="Arial" w:hAnsiTheme="majorHAnsi" w:cstheme="majorHAnsi"/>
                <w:b/>
                <w:sz w:val="20"/>
                <w:szCs w:val="20"/>
              </w:rPr>
              <w:t> </w:t>
            </w:r>
          </w:p>
        </w:tc>
      </w:tr>
      <w:tr w:rsidR="005E7801" w:rsidRPr="00552898" w14:paraId="448EFCFC" w14:textId="77777777" w:rsidTr="005E7801">
        <w:trPr>
          <w:trHeight w:val="69"/>
          <w:tblHeader/>
        </w:trPr>
        <w:tc>
          <w:tcPr>
            <w:tcW w:w="487" w:type="pct"/>
            <w:vMerge/>
            <w:tcBorders>
              <w:top w:val="nil"/>
              <w:left w:val="single" w:sz="8" w:space="0" w:color="000000"/>
              <w:bottom w:val="single" w:sz="4" w:space="0" w:color="000000"/>
              <w:right w:val="single" w:sz="4" w:space="0" w:color="000000"/>
            </w:tcBorders>
            <w:shd w:val="clear" w:color="auto" w:fill="AEAAAA"/>
            <w:vAlign w:val="center"/>
          </w:tcPr>
          <w:p w14:paraId="27D8E04C" w14:textId="77777777" w:rsidR="0092325A" w:rsidRPr="00552898" w:rsidRDefault="0092325A" w:rsidP="005E7801">
            <w:pPr>
              <w:pBdr>
                <w:top w:val="nil"/>
                <w:left w:val="nil"/>
                <w:bottom w:val="nil"/>
                <w:right w:val="nil"/>
                <w:between w:val="nil"/>
              </w:pBdr>
              <w:rPr>
                <w:rFonts w:asciiTheme="majorHAnsi" w:eastAsia="Arial" w:hAnsiTheme="majorHAnsi" w:cstheme="majorHAnsi"/>
                <w:b/>
                <w:sz w:val="20"/>
                <w:szCs w:val="20"/>
              </w:rPr>
            </w:pPr>
          </w:p>
        </w:tc>
        <w:tc>
          <w:tcPr>
            <w:tcW w:w="518" w:type="pct"/>
            <w:vMerge/>
            <w:tcBorders>
              <w:top w:val="nil"/>
              <w:left w:val="single" w:sz="4" w:space="0" w:color="000000"/>
              <w:bottom w:val="single" w:sz="4" w:space="0" w:color="000000"/>
              <w:right w:val="single" w:sz="4" w:space="0" w:color="000000"/>
            </w:tcBorders>
            <w:shd w:val="clear" w:color="auto" w:fill="AEAAAA"/>
            <w:vAlign w:val="center"/>
          </w:tcPr>
          <w:p w14:paraId="46219D39" w14:textId="77777777" w:rsidR="0092325A" w:rsidRPr="00552898" w:rsidRDefault="0092325A" w:rsidP="005E7801">
            <w:pPr>
              <w:pBdr>
                <w:top w:val="nil"/>
                <w:left w:val="nil"/>
                <w:bottom w:val="nil"/>
                <w:right w:val="nil"/>
                <w:between w:val="nil"/>
              </w:pBdr>
              <w:rPr>
                <w:rFonts w:asciiTheme="majorHAnsi" w:eastAsia="Arial" w:hAnsiTheme="majorHAnsi" w:cstheme="majorHAnsi"/>
                <w:b/>
                <w:sz w:val="20"/>
                <w:szCs w:val="20"/>
              </w:rPr>
            </w:pPr>
          </w:p>
        </w:tc>
        <w:tc>
          <w:tcPr>
            <w:tcW w:w="655" w:type="pct"/>
            <w:vMerge/>
            <w:tcBorders>
              <w:top w:val="nil"/>
              <w:left w:val="single" w:sz="4" w:space="0" w:color="000000"/>
              <w:bottom w:val="single" w:sz="4" w:space="0" w:color="000000"/>
              <w:right w:val="single" w:sz="4" w:space="0" w:color="000000"/>
            </w:tcBorders>
            <w:shd w:val="clear" w:color="auto" w:fill="AEAAAA"/>
            <w:vAlign w:val="center"/>
          </w:tcPr>
          <w:p w14:paraId="129976D7" w14:textId="77777777" w:rsidR="0092325A" w:rsidRPr="00552898" w:rsidRDefault="0092325A" w:rsidP="005E7801">
            <w:pPr>
              <w:pBdr>
                <w:top w:val="nil"/>
                <w:left w:val="nil"/>
                <w:bottom w:val="nil"/>
                <w:right w:val="nil"/>
                <w:between w:val="nil"/>
              </w:pBdr>
              <w:rPr>
                <w:rFonts w:asciiTheme="majorHAnsi" w:eastAsia="Arial" w:hAnsiTheme="majorHAnsi" w:cstheme="majorHAnsi"/>
                <w:b/>
                <w:sz w:val="20"/>
                <w:szCs w:val="20"/>
              </w:rPr>
            </w:pPr>
          </w:p>
        </w:tc>
        <w:tc>
          <w:tcPr>
            <w:tcW w:w="504" w:type="pct"/>
            <w:vMerge/>
            <w:tcBorders>
              <w:left w:val="single" w:sz="4" w:space="0" w:color="000000"/>
              <w:bottom w:val="single" w:sz="4" w:space="0" w:color="000000"/>
              <w:right w:val="single" w:sz="4" w:space="0" w:color="000000"/>
            </w:tcBorders>
            <w:shd w:val="clear" w:color="auto" w:fill="AEAAAA"/>
          </w:tcPr>
          <w:p w14:paraId="2470D57F" w14:textId="77777777" w:rsidR="0092325A" w:rsidRPr="00552898" w:rsidRDefault="0092325A" w:rsidP="005E7801">
            <w:pPr>
              <w:pBdr>
                <w:top w:val="nil"/>
                <w:left w:val="nil"/>
                <w:bottom w:val="nil"/>
                <w:right w:val="nil"/>
                <w:between w:val="nil"/>
              </w:pBdr>
              <w:rPr>
                <w:rFonts w:asciiTheme="majorHAnsi" w:eastAsia="Arial" w:hAnsiTheme="majorHAnsi" w:cstheme="majorHAnsi"/>
                <w:b/>
                <w:sz w:val="20"/>
                <w:szCs w:val="20"/>
              </w:rPr>
            </w:pPr>
          </w:p>
        </w:tc>
        <w:tc>
          <w:tcPr>
            <w:tcW w:w="596" w:type="pct"/>
            <w:vMerge/>
            <w:tcBorders>
              <w:top w:val="nil"/>
              <w:left w:val="single" w:sz="4" w:space="0" w:color="000000"/>
              <w:bottom w:val="single" w:sz="4" w:space="0" w:color="000000"/>
              <w:right w:val="single" w:sz="4" w:space="0" w:color="000000"/>
            </w:tcBorders>
            <w:shd w:val="clear" w:color="auto" w:fill="AEAAAA"/>
            <w:vAlign w:val="center"/>
          </w:tcPr>
          <w:p w14:paraId="17BB363E" w14:textId="77777777" w:rsidR="0092325A" w:rsidRPr="00552898" w:rsidRDefault="0092325A" w:rsidP="005E7801">
            <w:pPr>
              <w:pBdr>
                <w:top w:val="nil"/>
                <w:left w:val="nil"/>
                <w:bottom w:val="nil"/>
                <w:right w:val="nil"/>
                <w:between w:val="nil"/>
              </w:pBdr>
              <w:rPr>
                <w:rFonts w:asciiTheme="majorHAnsi" w:eastAsia="Arial" w:hAnsiTheme="majorHAnsi" w:cstheme="majorHAnsi"/>
                <w:b/>
                <w:sz w:val="20"/>
                <w:szCs w:val="20"/>
              </w:rPr>
            </w:pPr>
          </w:p>
        </w:tc>
        <w:tc>
          <w:tcPr>
            <w:tcW w:w="208" w:type="pct"/>
            <w:vMerge/>
            <w:tcBorders>
              <w:top w:val="nil"/>
              <w:left w:val="single" w:sz="4" w:space="0" w:color="000000"/>
              <w:bottom w:val="single" w:sz="4" w:space="0" w:color="000000"/>
              <w:right w:val="single" w:sz="4" w:space="0" w:color="000000"/>
            </w:tcBorders>
            <w:shd w:val="clear" w:color="auto" w:fill="AEAAAA"/>
            <w:vAlign w:val="center"/>
          </w:tcPr>
          <w:p w14:paraId="041C987B" w14:textId="77777777" w:rsidR="0092325A" w:rsidRPr="00552898" w:rsidRDefault="0092325A" w:rsidP="005E7801">
            <w:pPr>
              <w:pBdr>
                <w:top w:val="nil"/>
                <w:left w:val="nil"/>
                <w:bottom w:val="nil"/>
                <w:right w:val="nil"/>
                <w:between w:val="nil"/>
              </w:pBdr>
              <w:rPr>
                <w:rFonts w:asciiTheme="majorHAnsi" w:eastAsia="Arial" w:hAnsiTheme="majorHAnsi" w:cstheme="majorHAnsi"/>
                <w:b/>
                <w:sz w:val="20"/>
                <w:szCs w:val="20"/>
              </w:rPr>
            </w:pPr>
          </w:p>
        </w:tc>
        <w:tc>
          <w:tcPr>
            <w:tcW w:w="366" w:type="pct"/>
            <w:vMerge/>
            <w:tcBorders>
              <w:top w:val="nil"/>
              <w:left w:val="single" w:sz="4" w:space="0" w:color="000000"/>
              <w:bottom w:val="single" w:sz="4" w:space="0" w:color="000000"/>
              <w:right w:val="single" w:sz="4" w:space="0" w:color="000000"/>
            </w:tcBorders>
            <w:shd w:val="clear" w:color="auto" w:fill="AEAAAA"/>
            <w:vAlign w:val="center"/>
          </w:tcPr>
          <w:p w14:paraId="581263C0" w14:textId="77777777" w:rsidR="0092325A" w:rsidRPr="00552898" w:rsidRDefault="0092325A" w:rsidP="005E7801">
            <w:pPr>
              <w:pBdr>
                <w:top w:val="nil"/>
                <w:left w:val="nil"/>
                <w:bottom w:val="nil"/>
                <w:right w:val="nil"/>
                <w:between w:val="nil"/>
              </w:pBdr>
              <w:rPr>
                <w:rFonts w:asciiTheme="majorHAnsi" w:eastAsia="Arial" w:hAnsiTheme="majorHAnsi" w:cstheme="majorHAnsi"/>
                <w:b/>
                <w:sz w:val="20"/>
                <w:szCs w:val="20"/>
              </w:rPr>
            </w:pPr>
          </w:p>
        </w:tc>
        <w:tc>
          <w:tcPr>
            <w:tcW w:w="470" w:type="pct"/>
            <w:vMerge/>
            <w:tcBorders>
              <w:top w:val="nil"/>
              <w:left w:val="single" w:sz="4" w:space="0" w:color="000000"/>
              <w:bottom w:val="single" w:sz="4" w:space="0" w:color="000000"/>
              <w:right w:val="single" w:sz="4" w:space="0" w:color="000000"/>
            </w:tcBorders>
            <w:shd w:val="clear" w:color="auto" w:fill="AEAAAA"/>
            <w:vAlign w:val="center"/>
          </w:tcPr>
          <w:p w14:paraId="54899803" w14:textId="77777777" w:rsidR="0092325A" w:rsidRPr="00552898" w:rsidRDefault="0092325A" w:rsidP="005E7801">
            <w:pPr>
              <w:pBdr>
                <w:top w:val="nil"/>
                <w:left w:val="nil"/>
                <w:bottom w:val="nil"/>
                <w:right w:val="nil"/>
                <w:between w:val="nil"/>
              </w:pBdr>
              <w:rPr>
                <w:rFonts w:asciiTheme="majorHAnsi" w:eastAsia="Arial" w:hAnsiTheme="majorHAnsi" w:cstheme="majorHAnsi"/>
                <w:b/>
                <w:sz w:val="20"/>
                <w:szCs w:val="20"/>
              </w:rPr>
            </w:pPr>
          </w:p>
        </w:tc>
        <w:tc>
          <w:tcPr>
            <w:tcW w:w="469" w:type="pct"/>
            <w:tcBorders>
              <w:top w:val="nil"/>
              <w:left w:val="nil"/>
              <w:bottom w:val="single" w:sz="4" w:space="0" w:color="000000"/>
              <w:right w:val="single" w:sz="4" w:space="0" w:color="000000"/>
            </w:tcBorders>
            <w:shd w:val="clear" w:color="auto" w:fill="AEAAAA"/>
            <w:vAlign w:val="center"/>
          </w:tcPr>
          <w:p w14:paraId="3D998E12" w14:textId="77777777" w:rsidR="0092325A" w:rsidRPr="00552898" w:rsidRDefault="0092325A" w:rsidP="005E7801">
            <w:pPr>
              <w:jc w:val="center"/>
              <w:rPr>
                <w:rFonts w:asciiTheme="majorHAnsi" w:eastAsia="Arial" w:hAnsiTheme="majorHAnsi" w:cstheme="majorHAnsi"/>
                <w:b/>
                <w:sz w:val="20"/>
                <w:szCs w:val="20"/>
              </w:rPr>
            </w:pPr>
            <w:r w:rsidRPr="00552898">
              <w:rPr>
                <w:rFonts w:asciiTheme="majorHAnsi" w:eastAsia="Arial" w:hAnsiTheme="majorHAnsi" w:cstheme="majorHAnsi"/>
                <w:b/>
                <w:sz w:val="20"/>
                <w:szCs w:val="20"/>
              </w:rPr>
              <w:t>PROP</w:t>
            </w:r>
          </w:p>
        </w:tc>
        <w:tc>
          <w:tcPr>
            <w:tcW w:w="208" w:type="pct"/>
            <w:tcBorders>
              <w:top w:val="nil"/>
              <w:left w:val="nil"/>
              <w:bottom w:val="single" w:sz="4" w:space="0" w:color="000000"/>
              <w:right w:val="nil"/>
            </w:tcBorders>
            <w:shd w:val="clear" w:color="auto" w:fill="AEAAAA"/>
            <w:vAlign w:val="center"/>
          </w:tcPr>
          <w:p w14:paraId="46EC205B" w14:textId="77777777" w:rsidR="0092325A" w:rsidRPr="00552898" w:rsidRDefault="0092325A" w:rsidP="005E7801">
            <w:pPr>
              <w:jc w:val="center"/>
              <w:rPr>
                <w:rFonts w:asciiTheme="majorHAnsi" w:eastAsia="Arial" w:hAnsiTheme="majorHAnsi" w:cstheme="majorHAnsi"/>
                <w:b/>
                <w:sz w:val="20"/>
                <w:szCs w:val="20"/>
              </w:rPr>
            </w:pPr>
            <w:r w:rsidRPr="00552898">
              <w:rPr>
                <w:rFonts w:asciiTheme="majorHAnsi" w:eastAsia="Arial" w:hAnsiTheme="majorHAnsi" w:cstheme="majorHAnsi"/>
                <w:b/>
                <w:sz w:val="20"/>
                <w:szCs w:val="20"/>
              </w:rPr>
              <w:t>SGP</w:t>
            </w:r>
          </w:p>
        </w:tc>
        <w:tc>
          <w:tcPr>
            <w:tcW w:w="519" w:type="pct"/>
            <w:vMerge/>
            <w:tcBorders>
              <w:left w:val="single" w:sz="4" w:space="0" w:color="000000"/>
              <w:bottom w:val="single" w:sz="4" w:space="0" w:color="000000"/>
              <w:right w:val="single" w:sz="8" w:space="0" w:color="000000"/>
            </w:tcBorders>
            <w:shd w:val="clear" w:color="auto" w:fill="AEAAAA"/>
            <w:vAlign w:val="center"/>
          </w:tcPr>
          <w:p w14:paraId="6BA21866" w14:textId="77777777" w:rsidR="0092325A" w:rsidRPr="00552898" w:rsidRDefault="0092325A" w:rsidP="005E7801">
            <w:pPr>
              <w:jc w:val="center"/>
              <w:rPr>
                <w:rFonts w:asciiTheme="majorHAnsi" w:eastAsia="Arial" w:hAnsiTheme="majorHAnsi" w:cstheme="majorHAnsi"/>
                <w:b/>
                <w:sz w:val="20"/>
                <w:szCs w:val="20"/>
              </w:rPr>
            </w:pPr>
          </w:p>
        </w:tc>
      </w:tr>
      <w:tr w:rsidR="005E7801" w:rsidRPr="00552898" w14:paraId="24984116" w14:textId="77777777" w:rsidTr="005E7801">
        <w:trPr>
          <w:trHeight w:val="414"/>
        </w:trPr>
        <w:tc>
          <w:tcPr>
            <w:tcW w:w="487" w:type="pct"/>
            <w:vMerge w:val="restart"/>
            <w:tcBorders>
              <w:top w:val="nil"/>
              <w:left w:val="single" w:sz="8" w:space="0" w:color="000000"/>
              <w:right w:val="single" w:sz="4" w:space="0" w:color="000000"/>
            </w:tcBorders>
            <w:vAlign w:val="center"/>
          </w:tcPr>
          <w:p w14:paraId="3C8C3A2C" w14:textId="77777777" w:rsidR="0092325A" w:rsidRPr="00552898" w:rsidRDefault="0092325A" w:rsidP="005E7801">
            <w:pPr>
              <w:rPr>
                <w:rFonts w:asciiTheme="majorHAnsi" w:eastAsia="Arial" w:hAnsiTheme="majorHAnsi" w:cstheme="majorHAnsi"/>
                <w:sz w:val="20"/>
                <w:szCs w:val="20"/>
              </w:rPr>
            </w:pPr>
            <w:r w:rsidRPr="000E6C39">
              <w:rPr>
                <w:rFonts w:asciiTheme="majorHAnsi" w:eastAsia="Arial" w:hAnsiTheme="majorHAnsi" w:cstheme="majorHAnsi"/>
                <w:sz w:val="20"/>
                <w:szCs w:val="20"/>
              </w:rPr>
              <w:t>Fortalecer la cultura ambiental y conocimiento de la normatividad minera en el municipio de Popayán</w:t>
            </w:r>
          </w:p>
        </w:tc>
        <w:tc>
          <w:tcPr>
            <w:tcW w:w="518" w:type="pct"/>
            <w:vMerge w:val="restart"/>
            <w:tcBorders>
              <w:top w:val="nil"/>
              <w:left w:val="single" w:sz="4" w:space="0" w:color="000000"/>
              <w:right w:val="single" w:sz="4" w:space="0" w:color="000000"/>
            </w:tcBorders>
            <w:vAlign w:val="center"/>
          </w:tcPr>
          <w:p w14:paraId="6AA06FAA" w14:textId="77777777" w:rsidR="0092325A" w:rsidRPr="00552898" w:rsidRDefault="0092325A" w:rsidP="005E7801">
            <w:pPr>
              <w:jc w:val="center"/>
              <w:rPr>
                <w:rFonts w:asciiTheme="majorHAnsi" w:hAnsiTheme="majorHAnsi" w:cstheme="majorHAnsi"/>
                <w:sz w:val="20"/>
                <w:szCs w:val="20"/>
              </w:rPr>
            </w:pPr>
            <w:r w:rsidRPr="00552898">
              <w:rPr>
                <w:rFonts w:asciiTheme="majorHAnsi" w:hAnsiTheme="majorHAnsi" w:cstheme="majorHAnsi"/>
                <w:sz w:val="20"/>
                <w:szCs w:val="20"/>
              </w:rPr>
              <w:t>MGA: 2104018 - Servicio de asistencia técnica para la regularización de las actividades mineras</w:t>
            </w:r>
          </w:p>
          <w:p w14:paraId="27E8CA1D" w14:textId="77777777" w:rsidR="0092325A" w:rsidRPr="00552898" w:rsidRDefault="0092325A" w:rsidP="005E7801">
            <w:pPr>
              <w:jc w:val="center"/>
              <w:rPr>
                <w:rFonts w:asciiTheme="majorHAnsi" w:hAnsiTheme="majorHAnsi" w:cstheme="majorHAnsi"/>
                <w:sz w:val="20"/>
                <w:szCs w:val="20"/>
              </w:rPr>
            </w:pPr>
            <w:r w:rsidRPr="00552898">
              <w:rPr>
                <w:rFonts w:asciiTheme="majorHAnsi" w:hAnsiTheme="majorHAnsi" w:cstheme="majorHAnsi"/>
                <w:sz w:val="20"/>
                <w:szCs w:val="20"/>
              </w:rPr>
              <w:t xml:space="preserve">PDM: </w:t>
            </w:r>
            <w:r w:rsidRPr="00704814">
              <w:rPr>
                <w:rFonts w:asciiTheme="majorHAnsi" w:hAnsiTheme="majorHAnsi" w:cstheme="majorHAnsi"/>
                <w:sz w:val="20"/>
                <w:szCs w:val="20"/>
              </w:rPr>
              <w:t xml:space="preserve">4.10.7. </w:t>
            </w:r>
            <w:r w:rsidRPr="00552898">
              <w:rPr>
                <w:rFonts w:asciiTheme="majorHAnsi" w:hAnsiTheme="majorHAnsi" w:cstheme="majorHAnsi"/>
                <w:sz w:val="20"/>
                <w:szCs w:val="20"/>
              </w:rPr>
              <w:t>Formalización y formación de los mineros de subsistencia</w:t>
            </w:r>
          </w:p>
        </w:tc>
        <w:tc>
          <w:tcPr>
            <w:tcW w:w="655" w:type="pct"/>
            <w:tcBorders>
              <w:top w:val="single" w:sz="4" w:space="0" w:color="000000"/>
              <w:left w:val="single" w:sz="4" w:space="0" w:color="000000"/>
              <w:bottom w:val="single" w:sz="4" w:space="0" w:color="auto"/>
              <w:right w:val="single" w:sz="4" w:space="0" w:color="000000"/>
            </w:tcBorders>
            <w:vAlign w:val="center"/>
          </w:tcPr>
          <w:p w14:paraId="289E8FF5" w14:textId="77777777" w:rsidR="0092325A" w:rsidRPr="00552898" w:rsidRDefault="0092325A" w:rsidP="005E7801">
            <w:pPr>
              <w:jc w:val="center"/>
              <w:rPr>
                <w:rFonts w:asciiTheme="majorHAnsi" w:hAnsiTheme="majorHAnsi" w:cstheme="majorHAnsi"/>
                <w:sz w:val="20"/>
                <w:szCs w:val="20"/>
              </w:rPr>
            </w:pPr>
            <w:r w:rsidRPr="000E6C39">
              <w:rPr>
                <w:rFonts w:asciiTheme="majorHAnsi" w:hAnsiTheme="majorHAnsi" w:cstheme="majorHAnsi"/>
                <w:sz w:val="20"/>
                <w:szCs w:val="20"/>
              </w:rPr>
              <w:t>A 1.1. Implementar estrategias orientadas seguimiento, control y capacidad institucional para vigilar la actividad minera en el municipio de Popayán</w:t>
            </w:r>
          </w:p>
        </w:tc>
        <w:tc>
          <w:tcPr>
            <w:tcW w:w="504" w:type="pct"/>
            <w:tcBorders>
              <w:top w:val="nil"/>
              <w:left w:val="single" w:sz="4" w:space="0" w:color="000000"/>
              <w:bottom w:val="single" w:sz="4" w:space="0" w:color="auto"/>
              <w:right w:val="single" w:sz="4" w:space="0" w:color="000000"/>
            </w:tcBorders>
          </w:tcPr>
          <w:p w14:paraId="6605602D" w14:textId="77777777" w:rsidR="0092325A" w:rsidRPr="005E7801" w:rsidRDefault="0092325A" w:rsidP="005E7801">
            <w:pPr>
              <w:jc w:val="center"/>
              <w:rPr>
                <w:rFonts w:asciiTheme="majorHAnsi" w:eastAsia="Arial" w:hAnsiTheme="majorHAnsi" w:cstheme="majorHAnsi"/>
                <w:sz w:val="20"/>
                <w:szCs w:val="20"/>
              </w:rPr>
            </w:pPr>
          </w:p>
          <w:p w14:paraId="4C6C6E60" w14:textId="77777777" w:rsidR="0092325A" w:rsidRPr="005E7801" w:rsidRDefault="0092325A" w:rsidP="005E7801">
            <w:pPr>
              <w:jc w:val="center"/>
              <w:rPr>
                <w:rFonts w:asciiTheme="majorHAnsi" w:hAnsiTheme="majorHAnsi" w:cstheme="majorHAnsi"/>
                <w:sz w:val="20"/>
                <w:szCs w:val="20"/>
              </w:rPr>
            </w:pPr>
            <w:r w:rsidRPr="005E7801">
              <w:rPr>
                <w:rFonts w:asciiTheme="majorHAnsi" w:hAnsiTheme="majorHAnsi" w:cstheme="majorHAnsi"/>
                <w:sz w:val="20"/>
                <w:szCs w:val="20"/>
              </w:rPr>
              <w:t>Informes de implementación y resultados</w:t>
            </w:r>
          </w:p>
        </w:tc>
        <w:tc>
          <w:tcPr>
            <w:tcW w:w="596" w:type="pct"/>
            <w:tcBorders>
              <w:top w:val="nil"/>
              <w:left w:val="single" w:sz="4" w:space="0" w:color="000000"/>
              <w:bottom w:val="single" w:sz="4" w:space="0" w:color="auto"/>
              <w:right w:val="single" w:sz="4" w:space="0" w:color="000000"/>
            </w:tcBorders>
            <w:vAlign w:val="center"/>
          </w:tcPr>
          <w:p w14:paraId="76D34644" w14:textId="77777777" w:rsidR="0092325A" w:rsidRPr="005E7801" w:rsidRDefault="0092325A" w:rsidP="005E7801">
            <w:pPr>
              <w:rPr>
                <w:rFonts w:asciiTheme="majorHAnsi" w:hAnsiTheme="majorHAnsi" w:cstheme="majorHAnsi"/>
                <w:sz w:val="20"/>
                <w:szCs w:val="20"/>
              </w:rPr>
            </w:pPr>
            <w:r w:rsidRPr="005E7801">
              <w:rPr>
                <w:rFonts w:asciiTheme="majorHAnsi" w:hAnsiTheme="majorHAnsi"/>
                <w:color w:val="000000"/>
                <w:sz w:val="20"/>
                <w:szCs w:val="20"/>
              </w:rPr>
              <w:t>Profesional en ingeniería ambiental o áreas afines con experiencia profesional y/o laboral mínima a  (1) año.</w:t>
            </w:r>
          </w:p>
        </w:tc>
        <w:tc>
          <w:tcPr>
            <w:tcW w:w="208" w:type="pct"/>
            <w:tcBorders>
              <w:top w:val="nil"/>
              <w:left w:val="nil"/>
              <w:bottom w:val="single" w:sz="4" w:space="0" w:color="000000"/>
              <w:right w:val="single" w:sz="4" w:space="0" w:color="000000"/>
            </w:tcBorders>
            <w:vAlign w:val="center"/>
          </w:tcPr>
          <w:p w14:paraId="223BA667" w14:textId="77777777" w:rsidR="0092325A" w:rsidRPr="00552898" w:rsidRDefault="0092325A" w:rsidP="005E7801">
            <w:pPr>
              <w:jc w:val="center"/>
              <w:rPr>
                <w:rFonts w:asciiTheme="majorHAnsi" w:hAnsiTheme="majorHAnsi" w:cstheme="majorHAnsi"/>
                <w:sz w:val="20"/>
                <w:szCs w:val="20"/>
              </w:rPr>
            </w:pPr>
            <w:r>
              <w:rPr>
                <w:rFonts w:asciiTheme="majorHAnsi" w:hAnsiTheme="majorHAnsi" w:cstheme="majorHAnsi"/>
                <w:sz w:val="20"/>
                <w:szCs w:val="20"/>
              </w:rPr>
              <w:t>1</w:t>
            </w:r>
          </w:p>
        </w:tc>
        <w:tc>
          <w:tcPr>
            <w:tcW w:w="366" w:type="pct"/>
            <w:tcBorders>
              <w:top w:val="nil"/>
              <w:left w:val="nil"/>
              <w:bottom w:val="single" w:sz="4" w:space="0" w:color="000000"/>
              <w:right w:val="single" w:sz="4" w:space="0" w:color="000000"/>
            </w:tcBorders>
            <w:vAlign w:val="center"/>
          </w:tcPr>
          <w:p w14:paraId="656B6F18" w14:textId="77777777" w:rsidR="0092325A" w:rsidRPr="00552898" w:rsidRDefault="0092325A" w:rsidP="005E7801">
            <w:pPr>
              <w:jc w:val="center"/>
              <w:rPr>
                <w:rFonts w:asciiTheme="majorHAnsi" w:hAnsiTheme="majorHAnsi" w:cstheme="majorHAnsi"/>
                <w:sz w:val="20"/>
                <w:szCs w:val="20"/>
              </w:rPr>
            </w:pPr>
            <w:r>
              <w:rPr>
                <w:rFonts w:asciiTheme="majorHAnsi" w:hAnsiTheme="majorHAnsi" w:cstheme="majorHAnsi"/>
                <w:sz w:val="20"/>
                <w:szCs w:val="20"/>
              </w:rPr>
              <w:t>UNIDAD</w:t>
            </w:r>
          </w:p>
        </w:tc>
        <w:tc>
          <w:tcPr>
            <w:tcW w:w="470" w:type="pct"/>
            <w:tcBorders>
              <w:top w:val="nil"/>
              <w:left w:val="nil"/>
              <w:bottom w:val="single" w:sz="4" w:space="0" w:color="000000"/>
              <w:right w:val="single" w:sz="4" w:space="0" w:color="000000"/>
            </w:tcBorders>
            <w:vAlign w:val="center"/>
          </w:tcPr>
          <w:p w14:paraId="6591D5F7" w14:textId="77777777" w:rsidR="0092325A" w:rsidRPr="00552898" w:rsidRDefault="0092325A" w:rsidP="005E7801">
            <w:pPr>
              <w:jc w:val="center"/>
              <w:rPr>
                <w:rFonts w:asciiTheme="majorHAnsi" w:hAnsiTheme="majorHAnsi" w:cstheme="majorHAnsi"/>
                <w:sz w:val="20"/>
                <w:szCs w:val="20"/>
              </w:rPr>
            </w:pPr>
            <w:r>
              <w:rPr>
                <w:rFonts w:asciiTheme="majorHAnsi" w:hAnsiTheme="majorHAnsi" w:cstheme="majorHAnsi"/>
                <w:sz w:val="20"/>
                <w:szCs w:val="20"/>
              </w:rPr>
              <w:t>$4</w:t>
            </w:r>
            <w:r w:rsidRPr="00552898">
              <w:rPr>
                <w:rFonts w:asciiTheme="majorHAnsi" w:hAnsiTheme="majorHAnsi" w:cstheme="majorHAnsi"/>
                <w:sz w:val="20"/>
                <w:szCs w:val="20"/>
              </w:rPr>
              <w:t>.</w:t>
            </w:r>
            <w:r>
              <w:rPr>
                <w:rFonts w:asciiTheme="majorHAnsi" w:hAnsiTheme="majorHAnsi" w:cstheme="majorHAnsi"/>
                <w:sz w:val="20"/>
                <w:szCs w:val="20"/>
              </w:rPr>
              <w:t>0</w:t>
            </w:r>
            <w:r w:rsidRPr="00552898">
              <w:rPr>
                <w:rFonts w:asciiTheme="majorHAnsi" w:hAnsiTheme="majorHAnsi" w:cstheme="majorHAnsi"/>
                <w:sz w:val="20"/>
                <w:szCs w:val="20"/>
              </w:rPr>
              <w:t>00.000</w:t>
            </w:r>
          </w:p>
        </w:tc>
        <w:tc>
          <w:tcPr>
            <w:tcW w:w="469" w:type="pct"/>
            <w:tcBorders>
              <w:top w:val="nil"/>
              <w:left w:val="nil"/>
              <w:bottom w:val="single" w:sz="4" w:space="0" w:color="000000"/>
              <w:right w:val="single" w:sz="4" w:space="0" w:color="000000"/>
            </w:tcBorders>
            <w:vAlign w:val="center"/>
          </w:tcPr>
          <w:p w14:paraId="26CA544D" w14:textId="77777777" w:rsidR="0092325A" w:rsidRPr="00552898" w:rsidRDefault="0092325A" w:rsidP="005E7801">
            <w:pPr>
              <w:jc w:val="center"/>
              <w:rPr>
                <w:rFonts w:asciiTheme="majorHAnsi" w:hAnsiTheme="majorHAnsi" w:cstheme="majorHAnsi"/>
                <w:sz w:val="20"/>
                <w:szCs w:val="20"/>
              </w:rPr>
            </w:pPr>
            <w:r>
              <w:rPr>
                <w:rFonts w:asciiTheme="majorHAnsi" w:hAnsiTheme="majorHAnsi" w:cstheme="majorHAnsi"/>
                <w:sz w:val="20"/>
                <w:szCs w:val="20"/>
              </w:rPr>
              <w:t>$48.000.000</w:t>
            </w:r>
          </w:p>
        </w:tc>
        <w:tc>
          <w:tcPr>
            <w:tcW w:w="208" w:type="pct"/>
            <w:tcBorders>
              <w:top w:val="nil"/>
              <w:left w:val="nil"/>
              <w:bottom w:val="single" w:sz="4" w:space="0" w:color="000000"/>
              <w:right w:val="nil"/>
            </w:tcBorders>
            <w:vAlign w:val="center"/>
          </w:tcPr>
          <w:p w14:paraId="3B10D335" w14:textId="77777777" w:rsidR="0092325A" w:rsidRPr="00552898" w:rsidRDefault="0092325A" w:rsidP="005E7801">
            <w:pPr>
              <w:jc w:val="center"/>
              <w:rPr>
                <w:rFonts w:asciiTheme="majorHAnsi" w:hAnsiTheme="majorHAnsi" w:cstheme="majorHAnsi"/>
                <w:sz w:val="20"/>
                <w:szCs w:val="20"/>
              </w:rPr>
            </w:pPr>
          </w:p>
        </w:tc>
        <w:tc>
          <w:tcPr>
            <w:tcW w:w="519" w:type="pct"/>
            <w:tcBorders>
              <w:top w:val="nil"/>
              <w:left w:val="single" w:sz="4" w:space="0" w:color="000000"/>
              <w:bottom w:val="single" w:sz="4" w:space="0" w:color="000000"/>
              <w:right w:val="single" w:sz="8" w:space="0" w:color="000000"/>
            </w:tcBorders>
          </w:tcPr>
          <w:p w14:paraId="0F836BCD" w14:textId="77777777" w:rsidR="0092325A" w:rsidRDefault="0092325A" w:rsidP="005E7801">
            <w:pPr>
              <w:rPr>
                <w:rFonts w:asciiTheme="majorHAnsi" w:eastAsia="Arial" w:hAnsiTheme="majorHAnsi" w:cstheme="majorHAnsi"/>
                <w:sz w:val="20"/>
                <w:szCs w:val="20"/>
              </w:rPr>
            </w:pPr>
          </w:p>
          <w:p w14:paraId="3FCB5F41" w14:textId="77777777" w:rsidR="0092325A" w:rsidRDefault="0092325A" w:rsidP="005E7801">
            <w:pPr>
              <w:rPr>
                <w:rFonts w:asciiTheme="majorHAnsi" w:eastAsia="Arial" w:hAnsiTheme="majorHAnsi" w:cstheme="majorHAnsi"/>
                <w:sz w:val="20"/>
                <w:szCs w:val="20"/>
              </w:rPr>
            </w:pPr>
          </w:p>
          <w:p w14:paraId="78121AE6" w14:textId="77777777" w:rsidR="0092325A" w:rsidRDefault="0092325A" w:rsidP="005E7801">
            <w:pPr>
              <w:rPr>
                <w:rFonts w:asciiTheme="majorHAnsi" w:eastAsia="Arial" w:hAnsiTheme="majorHAnsi" w:cstheme="majorHAnsi"/>
                <w:sz w:val="20"/>
                <w:szCs w:val="20"/>
              </w:rPr>
            </w:pPr>
          </w:p>
          <w:p w14:paraId="699EE509" w14:textId="77777777" w:rsidR="0092325A" w:rsidRDefault="0092325A" w:rsidP="005E7801">
            <w:pPr>
              <w:rPr>
                <w:rFonts w:asciiTheme="majorHAnsi" w:eastAsia="Arial" w:hAnsiTheme="majorHAnsi" w:cstheme="majorHAnsi"/>
                <w:sz w:val="20"/>
                <w:szCs w:val="20"/>
              </w:rPr>
            </w:pPr>
          </w:p>
          <w:p w14:paraId="36A0F82E" w14:textId="77777777" w:rsidR="005E7801" w:rsidRDefault="005E7801" w:rsidP="005E7801">
            <w:pPr>
              <w:rPr>
                <w:rFonts w:asciiTheme="majorHAnsi" w:eastAsia="Arial" w:hAnsiTheme="majorHAnsi" w:cstheme="majorHAnsi"/>
                <w:sz w:val="20"/>
                <w:szCs w:val="20"/>
              </w:rPr>
            </w:pPr>
          </w:p>
          <w:p w14:paraId="34FA5B36" w14:textId="77777777" w:rsidR="005E7801" w:rsidRDefault="005E7801" w:rsidP="005E7801">
            <w:pPr>
              <w:rPr>
                <w:rFonts w:asciiTheme="majorHAnsi" w:eastAsia="Arial" w:hAnsiTheme="majorHAnsi" w:cstheme="majorHAnsi"/>
                <w:sz w:val="20"/>
                <w:szCs w:val="20"/>
              </w:rPr>
            </w:pPr>
          </w:p>
          <w:p w14:paraId="0FC5714D" w14:textId="19AA4A8A" w:rsidR="0092325A" w:rsidRPr="00552898" w:rsidRDefault="0092325A" w:rsidP="005E7801">
            <w:pPr>
              <w:rPr>
                <w:rFonts w:asciiTheme="majorHAnsi" w:eastAsia="Arial" w:hAnsiTheme="majorHAnsi" w:cstheme="majorHAnsi"/>
                <w:sz w:val="20"/>
                <w:szCs w:val="20"/>
              </w:rPr>
            </w:pPr>
            <w:r>
              <w:rPr>
                <w:rFonts w:asciiTheme="majorHAnsi" w:eastAsia="Arial" w:hAnsiTheme="majorHAnsi" w:cstheme="majorHAnsi"/>
                <w:sz w:val="20"/>
                <w:szCs w:val="20"/>
              </w:rPr>
              <w:t>$48.0</w:t>
            </w:r>
            <w:r w:rsidRPr="00552898">
              <w:rPr>
                <w:rFonts w:asciiTheme="majorHAnsi" w:eastAsia="Arial" w:hAnsiTheme="majorHAnsi" w:cstheme="majorHAnsi"/>
                <w:sz w:val="20"/>
                <w:szCs w:val="20"/>
              </w:rPr>
              <w:t>00.000</w:t>
            </w:r>
          </w:p>
        </w:tc>
      </w:tr>
      <w:tr w:rsidR="005E7801" w:rsidRPr="00552898" w14:paraId="402FB925" w14:textId="77777777" w:rsidTr="005E7801">
        <w:trPr>
          <w:trHeight w:val="414"/>
        </w:trPr>
        <w:tc>
          <w:tcPr>
            <w:tcW w:w="487" w:type="pct"/>
            <w:vMerge/>
            <w:tcBorders>
              <w:left w:val="single" w:sz="8" w:space="0" w:color="000000"/>
              <w:right w:val="single" w:sz="4" w:space="0" w:color="000000"/>
            </w:tcBorders>
            <w:vAlign w:val="center"/>
          </w:tcPr>
          <w:p w14:paraId="00059F9F" w14:textId="77777777" w:rsidR="0092325A" w:rsidRPr="000E6C39" w:rsidRDefault="0092325A" w:rsidP="005E7801">
            <w:pPr>
              <w:rPr>
                <w:rFonts w:asciiTheme="majorHAnsi" w:eastAsia="Arial" w:hAnsiTheme="majorHAnsi" w:cstheme="majorHAnsi"/>
                <w:sz w:val="20"/>
                <w:szCs w:val="20"/>
              </w:rPr>
            </w:pPr>
          </w:p>
        </w:tc>
        <w:tc>
          <w:tcPr>
            <w:tcW w:w="518" w:type="pct"/>
            <w:vMerge/>
            <w:tcBorders>
              <w:left w:val="single" w:sz="4" w:space="0" w:color="000000"/>
              <w:bottom w:val="single" w:sz="4" w:space="0" w:color="auto"/>
              <w:right w:val="single" w:sz="4" w:space="0" w:color="000000"/>
            </w:tcBorders>
            <w:vAlign w:val="center"/>
          </w:tcPr>
          <w:p w14:paraId="72C933D5" w14:textId="77777777" w:rsidR="0092325A" w:rsidRPr="00552898" w:rsidRDefault="0092325A" w:rsidP="005E7801">
            <w:pPr>
              <w:jc w:val="center"/>
              <w:rPr>
                <w:rFonts w:asciiTheme="majorHAnsi" w:hAnsiTheme="majorHAnsi" w:cstheme="majorHAnsi"/>
                <w:sz w:val="20"/>
                <w:szCs w:val="20"/>
              </w:rPr>
            </w:pPr>
          </w:p>
        </w:tc>
        <w:tc>
          <w:tcPr>
            <w:tcW w:w="655" w:type="pct"/>
            <w:tcBorders>
              <w:top w:val="single" w:sz="4" w:space="0" w:color="000000"/>
              <w:left w:val="single" w:sz="4" w:space="0" w:color="000000"/>
              <w:bottom w:val="single" w:sz="4" w:space="0" w:color="auto"/>
              <w:right w:val="single" w:sz="4" w:space="0" w:color="000000"/>
            </w:tcBorders>
            <w:vAlign w:val="center"/>
          </w:tcPr>
          <w:p w14:paraId="2BD65E81" w14:textId="77777777" w:rsidR="0092325A" w:rsidRPr="00552898" w:rsidRDefault="0092325A" w:rsidP="005E7801">
            <w:pPr>
              <w:jc w:val="center"/>
              <w:rPr>
                <w:rFonts w:asciiTheme="majorHAnsi" w:hAnsiTheme="majorHAnsi" w:cstheme="majorHAnsi"/>
                <w:sz w:val="20"/>
                <w:szCs w:val="20"/>
              </w:rPr>
            </w:pPr>
            <w:r>
              <w:rPr>
                <w:rFonts w:asciiTheme="majorHAnsi" w:hAnsiTheme="majorHAnsi" w:cstheme="majorHAnsi"/>
                <w:sz w:val="20"/>
                <w:szCs w:val="20"/>
              </w:rPr>
              <w:t xml:space="preserve">A </w:t>
            </w:r>
            <w:r w:rsidRPr="000E6C39">
              <w:rPr>
                <w:rFonts w:asciiTheme="majorHAnsi" w:hAnsiTheme="majorHAnsi" w:cstheme="majorHAnsi"/>
                <w:sz w:val="20"/>
                <w:szCs w:val="20"/>
              </w:rPr>
              <w:t>1.2. Generar transferencia de conocimiento en minería sostenible.</w:t>
            </w:r>
          </w:p>
        </w:tc>
        <w:tc>
          <w:tcPr>
            <w:tcW w:w="504" w:type="pct"/>
            <w:tcBorders>
              <w:top w:val="nil"/>
              <w:left w:val="single" w:sz="4" w:space="0" w:color="000000"/>
              <w:bottom w:val="single" w:sz="4" w:space="0" w:color="auto"/>
              <w:right w:val="single" w:sz="4" w:space="0" w:color="000000"/>
            </w:tcBorders>
          </w:tcPr>
          <w:p w14:paraId="0A54723E" w14:textId="77777777" w:rsidR="0092325A" w:rsidRPr="005E7801" w:rsidRDefault="0092325A" w:rsidP="005E7801">
            <w:pPr>
              <w:tabs>
                <w:tab w:val="left" w:pos="2190"/>
              </w:tabs>
              <w:jc w:val="center"/>
              <w:rPr>
                <w:rFonts w:asciiTheme="majorHAnsi" w:eastAsia="Arial" w:hAnsiTheme="majorHAnsi" w:cstheme="majorHAnsi"/>
                <w:sz w:val="20"/>
                <w:szCs w:val="20"/>
              </w:rPr>
            </w:pPr>
            <w:r w:rsidRPr="005E7801">
              <w:rPr>
                <w:rFonts w:asciiTheme="majorHAnsi" w:eastAsia="Arial" w:hAnsiTheme="majorHAnsi" w:cstheme="majorHAnsi"/>
                <w:sz w:val="20"/>
                <w:szCs w:val="20"/>
              </w:rPr>
              <w:t>Informe Técnico de Capacitación y Transferencia de Conocimiento</w:t>
            </w:r>
          </w:p>
        </w:tc>
        <w:tc>
          <w:tcPr>
            <w:tcW w:w="596" w:type="pct"/>
            <w:tcBorders>
              <w:top w:val="nil"/>
              <w:left w:val="single" w:sz="4" w:space="0" w:color="000000"/>
              <w:bottom w:val="single" w:sz="4" w:space="0" w:color="auto"/>
              <w:right w:val="single" w:sz="4" w:space="0" w:color="000000"/>
            </w:tcBorders>
            <w:vAlign w:val="center"/>
          </w:tcPr>
          <w:p w14:paraId="64AF6FF1" w14:textId="77777777" w:rsidR="0092325A" w:rsidRPr="005E7801" w:rsidRDefault="0092325A" w:rsidP="005E7801">
            <w:pPr>
              <w:rPr>
                <w:rFonts w:asciiTheme="majorHAnsi" w:hAnsiTheme="majorHAnsi"/>
                <w:color w:val="000000"/>
                <w:sz w:val="20"/>
                <w:szCs w:val="20"/>
              </w:rPr>
            </w:pPr>
            <w:r w:rsidRPr="005E7801">
              <w:rPr>
                <w:rFonts w:asciiTheme="majorHAnsi" w:hAnsiTheme="majorHAnsi"/>
                <w:color w:val="000000"/>
                <w:sz w:val="20"/>
                <w:szCs w:val="20"/>
              </w:rPr>
              <w:t>Proceso contractual para contratar operados logístico,  para campañas de formalización y formación de los mineros de subsistencia</w:t>
            </w:r>
          </w:p>
        </w:tc>
        <w:tc>
          <w:tcPr>
            <w:tcW w:w="208" w:type="pct"/>
            <w:tcBorders>
              <w:top w:val="nil"/>
              <w:left w:val="nil"/>
              <w:bottom w:val="single" w:sz="4" w:space="0" w:color="000000"/>
              <w:right w:val="single" w:sz="4" w:space="0" w:color="000000"/>
            </w:tcBorders>
            <w:vAlign w:val="center"/>
          </w:tcPr>
          <w:p w14:paraId="39664BF7" w14:textId="77777777" w:rsidR="0092325A" w:rsidRPr="00552898" w:rsidRDefault="0092325A" w:rsidP="005E7801">
            <w:pPr>
              <w:jc w:val="center"/>
              <w:rPr>
                <w:rFonts w:asciiTheme="majorHAnsi" w:hAnsiTheme="majorHAnsi" w:cstheme="majorHAnsi"/>
                <w:sz w:val="20"/>
                <w:szCs w:val="20"/>
              </w:rPr>
            </w:pPr>
            <w:r>
              <w:rPr>
                <w:rFonts w:asciiTheme="majorHAnsi" w:hAnsiTheme="majorHAnsi" w:cstheme="majorHAnsi"/>
                <w:sz w:val="20"/>
                <w:szCs w:val="20"/>
              </w:rPr>
              <w:t>1</w:t>
            </w:r>
          </w:p>
        </w:tc>
        <w:tc>
          <w:tcPr>
            <w:tcW w:w="366" w:type="pct"/>
            <w:tcBorders>
              <w:top w:val="nil"/>
              <w:left w:val="nil"/>
              <w:bottom w:val="single" w:sz="4" w:space="0" w:color="000000"/>
              <w:right w:val="single" w:sz="4" w:space="0" w:color="000000"/>
            </w:tcBorders>
            <w:vAlign w:val="center"/>
          </w:tcPr>
          <w:p w14:paraId="247D0D49" w14:textId="77777777" w:rsidR="0092325A" w:rsidRPr="00552898" w:rsidRDefault="0092325A" w:rsidP="005E7801">
            <w:pPr>
              <w:jc w:val="center"/>
              <w:rPr>
                <w:rFonts w:asciiTheme="majorHAnsi" w:hAnsiTheme="majorHAnsi" w:cstheme="majorHAnsi"/>
                <w:sz w:val="20"/>
                <w:szCs w:val="20"/>
              </w:rPr>
            </w:pPr>
            <w:r>
              <w:rPr>
                <w:rFonts w:asciiTheme="majorHAnsi" w:hAnsiTheme="majorHAnsi" w:cstheme="majorHAnsi"/>
                <w:sz w:val="20"/>
                <w:szCs w:val="20"/>
              </w:rPr>
              <w:t>UNIDAD</w:t>
            </w:r>
          </w:p>
        </w:tc>
        <w:tc>
          <w:tcPr>
            <w:tcW w:w="470" w:type="pct"/>
            <w:tcBorders>
              <w:top w:val="nil"/>
              <w:left w:val="nil"/>
              <w:bottom w:val="single" w:sz="4" w:space="0" w:color="000000"/>
              <w:right w:val="single" w:sz="4" w:space="0" w:color="000000"/>
            </w:tcBorders>
            <w:vAlign w:val="center"/>
          </w:tcPr>
          <w:p w14:paraId="6C737917" w14:textId="77777777" w:rsidR="0092325A" w:rsidRPr="00552898" w:rsidRDefault="0092325A" w:rsidP="005E7801">
            <w:pPr>
              <w:jc w:val="center"/>
              <w:rPr>
                <w:rFonts w:asciiTheme="majorHAnsi" w:hAnsiTheme="majorHAnsi" w:cstheme="majorHAnsi"/>
                <w:sz w:val="20"/>
                <w:szCs w:val="20"/>
              </w:rPr>
            </w:pPr>
            <w:r>
              <w:rPr>
                <w:rFonts w:asciiTheme="majorHAnsi" w:hAnsiTheme="majorHAnsi" w:cstheme="majorHAnsi"/>
                <w:sz w:val="20"/>
                <w:szCs w:val="20"/>
              </w:rPr>
              <w:t>$20.000.000</w:t>
            </w:r>
          </w:p>
        </w:tc>
        <w:tc>
          <w:tcPr>
            <w:tcW w:w="469" w:type="pct"/>
            <w:tcBorders>
              <w:top w:val="nil"/>
              <w:left w:val="nil"/>
              <w:bottom w:val="single" w:sz="4" w:space="0" w:color="000000"/>
              <w:right w:val="single" w:sz="4" w:space="0" w:color="000000"/>
            </w:tcBorders>
            <w:vAlign w:val="center"/>
          </w:tcPr>
          <w:p w14:paraId="24F963D0" w14:textId="77777777" w:rsidR="0092325A" w:rsidRPr="00552898" w:rsidRDefault="0092325A" w:rsidP="005E7801">
            <w:pPr>
              <w:jc w:val="center"/>
              <w:rPr>
                <w:rFonts w:asciiTheme="majorHAnsi" w:hAnsiTheme="majorHAnsi" w:cstheme="majorHAnsi"/>
                <w:sz w:val="20"/>
                <w:szCs w:val="20"/>
              </w:rPr>
            </w:pPr>
            <w:r>
              <w:rPr>
                <w:rFonts w:asciiTheme="majorHAnsi" w:hAnsiTheme="majorHAnsi" w:cstheme="majorHAnsi"/>
                <w:sz w:val="20"/>
                <w:szCs w:val="20"/>
              </w:rPr>
              <w:t>$20.000.000</w:t>
            </w:r>
          </w:p>
        </w:tc>
        <w:tc>
          <w:tcPr>
            <w:tcW w:w="208" w:type="pct"/>
            <w:tcBorders>
              <w:top w:val="nil"/>
              <w:left w:val="nil"/>
              <w:bottom w:val="single" w:sz="4" w:space="0" w:color="000000"/>
              <w:right w:val="nil"/>
            </w:tcBorders>
            <w:vAlign w:val="center"/>
          </w:tcPr>
          <w:p w14:paraId="0E76F12A" w14:textId="77777777" w:rsidR="0092325A" w:rsidRPr="00552898" w:rsidRDefault="0092325A" w:rsidP="005E7801">
            <w:pPr>
              <w:jc w:val="center"/>
              <w:rPr>
                <w:rFonts w:asciiTheme="majorHAnsi" w:hAnsiTheme="majorHAnsi" w:cstheme="majorHAnsi"/>
                <w:sz w:val="20"/>
                <w:szCs w:val="20"/>
              </w:rPr>
            </w:pPr>
          </w:p>
        </w:tc>
        <w:tc>
          <w:tcPr>
            <w:tcW w:w="519" w:type="pct"/>
            <w:tcBorders>
              <w:top w:val="nil"/>
              <w:left w:val="single" w:sz="4" w:space="0" w:color="000000"/>
              <w:bottom w:val="single" w:sz="4" w:space="0" w:color="000000"/>
              <w:right w:val="single" w:sz="8" w:space="0" w:color="000000"/>
            </w:tcBorders>
            <w:vAlign w:val="center"/>
          </w:tcPr>
          <w:p w14:paraId="040EA07E" w14:textId="77777777" w:rsidR="0092325A" w:rsidRPr="00552898" w:rsidRDefault="0092325A" w:rsidP="005E7801">
            <w:pPr>
              <w:jc w:val="right"/>
              <w:rPr>
                <w:rFonts w:asciiTheme="majorHAnsi" w:eastAsia="Arial" w:hAnsiTheme="majorHAnsi" w:cstheme="majorHAnsi"/>
                <w:sz w:val="20"/>
                <w:szCs w:val="20"/>
              </w:rPr>
            </w:pPr>
            <w:r>
              <w:rPr>
                <w:rFonts w:asciiTheme="majorHAnsi" w:hAnsiTheme="majorHAnsi" w:cstheme="majorHAnsi"/>
                <w:sz w:val="20"/>
                <w:szCs w:val="20"/>
              </w:rPr>
              <w:t>$20.000.000</w:t>
            </w:r>
          </w:p>
        </w:tc>
      </w:tr>
      <w:tr w:rsidR="0092325A" w:rsidRPr="00552898" w14:paraId="59DFDE23" w14:textId="77777777" w:rsidTr="001B42E8">
        <w:trPr>
          <w:trHeight w:val="414"/>
        </w:trPr>
        <w:tc>
          <w:tcPr>
            <w:tcW w:w="487" w:type="pct"/>
            <w:tcBorders>
              <w:top w:val="single" w:sz="4" w:space="0" w:color="auto"/>
              <w:left w:val="single" w:sz="8" w:space="0" w:color="000000"/>
              <w:bottom w:val="single" w:sz="4" w:space="0" w:color="auto"/>
              <w:right w:val="single" w:sz="4" w:space="0" w:color="000000"/>
            </w:tcBorders>
            <w:vAlign w:val="center"/>
          </w:tcPr>
          <w:p w14:paraId="01DEA333" w14:textId="77777777" w:rsidR="0092325A" w:rsidRPr="00552898" w:rsidRDefault="0092325A" w:rsidP="005E7801">
            <w:pPr>
              <w:rPr>
                <w:rFonts w:asciiTheme="majorHAnsi" w:eastAsia="Arial" w:hAnsiTheme="majorHAnsi" w:cstheme="majorHAnsi"/>
                <w:sz w:val="20"/>
                <w:szCs w:val="20"/>
              </w:rPr>
            </w:pPr>
          </w:p>
        </w:tc>
        <w:tc>
          <w:tcPr>
            <w:tcW w:w="3994" w:type="pct"/>
            <w:gridSpan w:val="9"/>
            <w:tcBorders>
              <w:top w:val="nil"/>
              <w:left w:val="single" w:sz="4" w:space="0" w:color="000000"/>
              <w:bottom w:val="single" w:sz="4" w:space="0" w:color="auto"/>
              <w:right w:val="single" w:sz="4" w:space="0" w:color="000000"/>
            </w:tcBorders>
            <w:vAlign w:val="center"/>
          </w:tcPr>
          <w:p w14:paraId="55279E70" w14:textId="77777777" w:rsidR="0092325A" w:rsidRPr="00552898" w:rsidRDefault="0092325A" w:rsidP="005E7801">
            <w:pPr>
              <w:jc w:val="center"/>
              <w:rPr>
                <w:rFonts w:asciiTheme="majorHAnsi" w:hAnsiTheme="majorHAnsi" w:cstheme="majorHAnsi"/>
                <w:sz w:val="20"/>
                <w:szCs w:val="20"/>
              </w:rPr>
            </w:pPr>
            <w:r>
              <w:rPr>
                <w:rFonts w:asciiTheme="majorHAnsi" w:hAnsiTheme="majorHAnsi" w:cstheme="majorHAnsi"/>
                <w:b/>
                <w:bCs/>
                <w:sz w:val="20"/>
                <w:szCs w:val="20"/>
              </w:rPr>
              <w:t>Subtotal PRODUCTO 1</w:t>
            </w:r>
          </w:p>
        </w:tc>
        <w:tc>
          <w:tcPr>
            <w:tcW w:w="519" w:type="pct"/>
            <w:tcBorders>
              <w:top w:val="nil"/>
              <w:left w:val="single" w:sz="4" w:space="0" w:color="000000"/>
              <w:bottom w:val="single" w:sz="4" w:space="0" w:color="000000"/>
              <w:right w:val="single" w:sz="8" w:space="0" w:color="000000"/>
            </w:tcBorders>
          </w:tcPr>
          <w:p w14:paraId="6BF61065" w14:textId="77777777" w:rsidR="0092325A" w:rsidRPr="00552898" w:rsidRDefault="0092325A" w:rsidP="005E7801">
            <w:pPr>
              <w:jc w:val="right"/>
              <w:rPr>
                <w:rFonts w:asciiTheme="majorHAnsi" w:eastAsia="Arial" w:hAnsiTheme="majorHAnsi" w:cstheme="majorHAnsi"/>
                <w:sz w:val="20"/>
                <w:szCs w:val="20"/>
              </w:rPr>
            </w:pPr>
            <w:r w:rsidRPr="00552898">
              <w:rPr>
                <w:rFonts w:asciiTheme="majorHAnsi" w:eastAsia="Arial" w:hAnsiTheme="majorHAnsi" w:cstheme="majorHAnsi"/>
                <w:b/>
                <w:bCs/>
                <w:sz w:val="20"/>
                <w:szCs w:val="20"/>
              </w:rPr>
              <w:t>$</w:t>
            </w:r>
            <w:r>
              <w:rPr>
                <w:rFonts w:asciiTheme="majorHAnsi" w:eastAsia="Arial" w:hAnsiTheme="majorHAnsi" w:cstheme="majorHAnsi"/>
                <w:b/>
                <w:bCs/>
                <w:sz w:val="20"/>
                <w:szCs w:val="20"/>
              </w:rPr>
              <w:t>68</w:t>
            </w:r>
            <w:r w:rsidRPr="00552898">
              <w:rPr>
                <w:rFonts w:asciiTheme="majorHAnsi" w:eastAsia="Arial" w:hAnsiTheme="majorHAnsi" w:cstheme="majorHAnsi"/>
                <w:b/>
                <w:bCs/>
                <w:sz w:val="20"/>
                <w:szCs w:val="20"/>
              </w:rPr>
              <w:t>.</w:t>
            </w:r>
            <w:r>
              <w:rPr>
                <w:rFonts w:asciiTheme="majorHAnsi" w:eastAsia="Arial" w:hAnsiTheme="majorHAnsi" w:cstheme="majorHAnsi"/>
                <w:b/>
                <w:bCs/>
                <w:sz w:val="20"/>
                <w:szCs w:val="20"/>
              </w:rPr>
              <w:t>0</w:t>
            </w:r>
            <w:r w:rsidRPr="00552898">
              <w:rPr>
                <w:rFonts w:asciiTheme="majorHAnsi" w:eastAsia="Arial" w:hAnsiTheme="majorHAnsi" w:cstheme="majorHAnsi"/>
                <w:b/>
                <w:bCs/>
                <w:sz w:val="20"/>
                <w:szCs w:val="20"/>
              </w:rPr>
              <w:t>00.000</w:t>
            </w:r>
          </w:p>
        </w:tc>
      </w:tr>
      <w:tr w:rsidR="005E7801" w:rsidRPr="00552898" w14:paraId="71480624" w14:textId="77777777" w:rsidTr="005E7801">
        <w:trPr>
          <w:trHeight w:val="414"/>
        </w:trPr>
        <w:tc>
          <w:tcPr>
            <w:tcW w:w="487" w:type="pct"/>
            <w:vMerge w:val="restart"/>
            <w:tcBorders>
              <w:top w:val="single" w:sz="4" w:space="0" w:color="auto"/>
              <w:left w:val="single" w:sz="8" w:space="0" w:color="000000"/>
              <w:right w:val="single" w:sz="4" w:space="0" w:color="000000"/>
            </w:tcBorders>
            <w:vAlign w:val="center"/>
          </w:tcPr>
          <w:p w14:paraId="7C59D0D5" w14:textId="77777777" w:rsidR="0092325A" w:rsidRPr="00552898" w:rsidRDefault="0092325A" w:rsidP="005E7801">
            <w:pPr>
              <w:rPr>
                <w:rFonts w:asciiTheme="majorHAnsi" w:eastAsia="Arial" w:hAnsiTheme="majorHAnsi" w:cstheme="majorHAnsi"/>
                <w:sz w:val="20"/>
                <w:szCs w:val="20"/>
              </w:rPr>
            </w:pPr>
            <w:r w:rsidRPr="00211FEF">
              <w:rPr>
                <w:rFonts w:asciiTheme="majorHAnsi" w:eastAsia="Arial" w:hAnsiTheme="majorHAnsi" w:cstheme="majorHAnsi"/>
                <w:sz w:val="20"/>
                <w:szCs w:val="20"/>
              </w:rPr>
              <w:t>Incrementar el acceso a procesos de formalización minera de subsistencia en el municipio de Popayán</w:t>
            </w:r>
          </w:p>
        </w:tc>
        <w:tc>
          <w:tcPr>
            <w:tcW w:w="518" w:type="pct"/>
            <w:vMerge w:val="restart"/>
            <w:tcBorders>
              <w:top w:val="single" w:sz="4" w:space="0" w:color="auto"/>
              <w:left w:val="single" w:sz="4" w:space="0" w:color="000000"/>
              <w:right w:val="single" w:sz="4" w:space="0" w:color="000000"/>
            </w:tcBorders>
            <w:vAlign w:val="center"/>
          </w:tcPr>
          <w:p w14:paraId="1CAD7FB4" w14:textId="77777777" w:rsidR="0092325A" w:rsidRPr="00552898" w:rsidRDefault="0092325A" w:rsidP="005E7801">
            <w:pPr>
              <w:jc w:val="center"/>
              <w:rPr>
                <w:rFonts w:asciiTheme="majorHAnsi" w:eastAsia="Arial" w:hAnsiTheme="majorHAnsi" w:cstheme="majorHAnsi"/>
                <w:sz w:val="20"/>
                <w:szCs w:val="20"/>
              </w:rPr>
            </w:pPr>
            <w:r w:rsidRPr="00552898">
              <w:rPr>
                <w:rFonts w:asciiTheme="majorHAnsi" w:eastAsia="Arial" w:hAnsiTheme="majorHAnsi" w:cstheme="majorHAnsi"/>
                <w:sz w:val="20"/>
                <w:szCs w:val="20"/>
              </w:rPr>
              <w:t>MGA: 2104001 - Documentos de lineamientos técnicos</w:t>
            </w:r>
          </w:p>
          <w:p w14:paraId="4708EDD6" w14:textId="77777777" w:rsidR="0092325A" w:rsidRPr="00552898" w:rsidRDefault="0092325A" w:rsidP="005E7801">
            <w:pPr>
              <w:jc w:val="center"/>
              <w:rPr>
                <w:rFonts w:asciiTheme="majorHAnsi" w:eastAsia="Arial" w:hAnsiTheme="majorHAnsi" w:cstheme="majorHAnsi"/>
                <w:sz w:val="20"/>
                <w:szCs w:val="20"/>
              </w:rPr>
            </w:pPr>
            <w:r w:rsidRPr="00552898">
              <w:rPr>
                <w:rFonts w:asciiTheme="majorHAnsi" w:eastAsia="Arial" w:hAnsiTheme="majorHAnsi" w:cstheme="majorHAnsi"/>
                <w:sz w:val="20"/>
                <w:szCs w:val="20"/>
              </w:rPr>
              <w:t xml:space="preserve">PDM: </w:t>
            </w:r>
            <w:r w:rsidRPr="00704814">
              <w:rPr>
                <w:rFonts w:asciiTheme="majorHAnsi" w:eastAsia="Arial" w:hAnsiTheme="majorHAnsi" w:cstheme="majorHAnsi"/>
                <w:sz w:val="20"/>
                <w:szCs w:val="20"/>
              </w:rPr>
              <w:t>4.10.8.</w:t>
            </w:r>
            <w:r>
              <w:rPr>
                <w:rFonts w:asciiTheme="majorHAnsi" w:eastAsia="Arial" w:hAnsiTheme="majorHAnsi" w:cstheme="majorHAnsi"/>
                <w:sz w:val="20"/>
                <w:szCs w:val="20"/>
              </w:rPr>
              <w:t xml:space="preserve"> </w:t>
            </w:r>
            <w:r w:rsidRPr="00552898">
              <w:rPr>
                <w:rFonts w:asciiTheme="majorHAnsi" w:eastAsia="Arial" w:hAnsiTheme="majorHAnsi" w:cstheme="majorHAnsi"/>
                <w:sz w:val="20"/>
                <w:szCs w:val="20"/>
              </w:rPr>
              <w:t>Lineamiento de política para minería de subsistencia</w:t>
            </w:r>
          </w:p>
        </w:tc>
        <w:tc>
          <w:tcPr>
            <w:tcW w:w="655" w:type="pct"/>
            <w:tcBorders>
              <w:top w:val="single" w:sz="4" w:space="0" w:color="auto"/>
              <w:left w:val="single" w:sz="4" w:space="0" w:color="000000"/>
              <w:bottom w:val="single" w:sz="4" w:space="0" w:color="000000"/>
              <w:right w:val="single" w:sz="4" w:space="0" w:color="000000"/>
            </w:tcBorders>
            <w:vAlign w:val="center"/>
          </w:tcPr>
          <w:p w14:paraId="3C991597" w14:textId="77777777" w:rsidR="0092325A" w:rsidRPr="00552898" w:rsidRDefault="0092325A" w:rsidP="005E7801">
            <w:pPr>
              <w:jc w:val="center"/>
              <w:rPr>
                <w:rFonts w:asciiTheme="majorHAnsi" w:hAnsiTheme="majorHAnsi" w:cstheme="majorHAnsi"/>
                <w:sz w:val="20"/>
                <w:szCs w:val="20"/>
              </w:rPr>
            </w:pPr>
            <w:r>
              <w:rPr>
                <w:rFonts w:asciiTheme="majorHAnsi" w:hAnsiTheme="majorHAnsi" w:cstheme="majorHAnsi"/>
                <w:sz w:val="20"/>
                <w:szCs w:val="20"/>
              </w:rPr>
              <w:t>A</w:t>
            </w:r>
            <w:r w:rsidRPr="00601EB8">
              <w:rPr>
                <w:rFonts w:asciiTheme="majorHAnsi" w:hAnsiTheme="majorHAnsi" w:cstheme="majorHAnsi"/>
                <w:sz w:val="20"/>
                <w:szCs w:val="20"/>
              </w:rPr>
              <w:t xml:space="preserve"> 2.1. Realizar consultas con expertos</w:t>
            </w:r>
          </w:p>
        </w:tc>
        <w:tc>
          <w:tcPr>
            <w:tcW w:w="504" w:type="pct"/>
            <w:tcBorders>
              <w:top w:val="single" w:sz="4" w:space="0" w:color="auto"/>
              <w:left w:val="single" w:sz="4" w:space="0" w:color="000000"/>
              <w:bottom w:val="single" w:sz="4" w:space="0" w:color="auto"/>
              <w:right w:val="single" w:sz="4" w:space="0" w:color="000000"/>
            </w:tcBorders>
          </w:tcPr>
          <w:p w14:paraId="57DE1C71" w14:textId="77777777" w:rsidR="0092325A" w:rsidRPr="00552898" w:rsidRDefault="0092325A" w:rsidP="005E7801">
            <w:pPr>
              <w:rPr>
                <w:rFonts w:asciiTheme="majorHAnsi" w:hAnsiTheme="majorHAnsi" w:cstheme="majorHAnsi"/>
                <w:sz w:val="20"/>
                <w:szCs w:val="20"/>
              </w:rPr>
            </w:pPr>
            <w:r w:rsidRPr="00FF4095">
              <w:rPr>
                <w:rFonts w:asciiTheme="majorHAnsi" w:hAnsiTheme="majorHAnsi" w:cstheme="majorHAnsi"/>
                <w:sz w:val="20"/>
                <w:szCs w:val="20"/>
              </w:rPr>
              <w:t>Documento con la descripción de procesos, métodos y herramientas</w:t>
            </w:r>
          </w:p>
        </w:tc>
        <w:tc>
          <w:tcPr>
            <w:tcW w:w="596" w:type="pct"/>
            <w:tcBorders>
              <w:top w:val="nil"/>
              <w:left w:val="single" w:sz="4" w:space="0" w:color="000000"/>
              <w:bottom w:val="single" w:sz="4" w:space="0" w:color="auto"/>
              <w:right w:val="single" w:sz="4" w:space="0" w:color="000000"/>
            </w:tcBorders>
            <w:vAlign w:val="center"/>
          </w:tcPr>
          <w:p w14:paraId="7EF60C0A" w14:textId="77777777" w:rsidR="0092325A" w:rsidRPr="00552898" w:rsidRDefault="0092325A" w:rsidP="005E7801">
            <w:pPr>
              <w:rPr>
                <w:rFonts w:asciiTheme="majorHAnsi" w:hAnsiTheme="majorHAnsi" w:cstheme="majorHAnsi"/>
                <w:sz w:val="20"/>
                <w:szCs w:val="20"/>
              </w:rPr>
            </w:pPr>
            <w:r w:rsidRPr="00601EB8">
              <w:rPr>
                <w:rFonts w:asciiTheme="majorHAnsi" w:hAnsiTheme="majorHAnsi" w:cstheme="majorHAnsi"/>
                <w:sz w:val="20"/>
                <w:szCs w:val="20"/>
              </w:rPr>
              <w:t>Profesional en ingeniería ambiental o áreas afines con experiencia profesional y/o laboral mínima a  (1) año.</w:t>
            </w:r>
          </w:p>
        </w:tc>
        <w:tc>
          <w:tcPr>
            <w:tcW w:w="208" w:type="pct"/>
            <w:tcBorders>
              <w:top w:val="nil"/>
              <w:left w:val="nil"/>
              <w:bottom w:val="single" w:sz="4" w:space="0" w:color="000000"/>
              <w:right w:val="single" w:sz="4" w:space="0" w:color="000000"/>
            </w:tcBorders>
            <w:vAlign w:val="center"/>
          </w:tcPr>
          <w:p w14:paraId="4038D88A" w14:textId="77777777" w:rsidR="0092325A" w:rsidRPr="00552898" w:rsidRDefault="0092325A" w:rsidP="005E7801">
            <w:pPr>
              <w:jc w:val="center"/>
              <w:rPr>
                <w:rFonts w:asciiTheme="majorHAnsi" w:hAnsiTheme="majorHAnsi" w:cstheme="majorHAnsi"/>
                <w:sz w:val="20"/>
                <w:szCs w:val="20"/>
              </w:rPr>
            </w:pPr>
            <w:r>
              <w:rPr>
                <w:rFonts w:asciiTheme="majorHAnsi" w:hAnsiTheme="majorHAnsi" w:cstheme="majorHAnsi"/>
                <w:sz w:val="20"/>
                <w:szCs w:val="20"/>
              </w:rPr>
              <w:t>1</w:t>
            </w:r>
          </w:p>
        </w:tc>
        <w:tc>
          <w:tcPr>
            <w:tcW w:w="366" w:type="pct"/>
            <w:tcBorders>
              <w:top w:val="nil"/>
              <w:left w:val="nil"/>
              <w:bottom w:val="single" w:sz="4" w:space="0" w:color="000000"/>
              <w:right w:val="single" w:sz="4" w:space="0" w:color="000000"/>
            </w:tcBorders>
            <w:vAlign w:val="center"/>
          </w:tcPr>
          <w:p w14:paraId="5FD7F82D" w14:textId="77777777" w:rsidR="0092325A" w:rsidRPr="00552898" w:rsidRDefault="0092325A" w:rsidP="005E7801">
            <w:pPr>
              <w:jc w:val="center"/>
              <w:rPr>
                <w:rFonts w:asciiTheme="majorHAnsi" w:hAnsiTheme="majorHAnsi" w:cstheme="majorHAnsi"/>
                <w:sz w:val="20"/>
                <w:szCs w:val="20"/>
              </w:rPr>
            </w:pPr>
            <w:r>
              <w:rPr>
                <w:rFonts w:asciiTheme="majorHAnsi" w:hAnsiTheme="majorHAnsi" w:cstheme="majorHAnsi"/>
                <w:sz w:val="20"/>
                <w:szCs w:val="20"/>
              </w:rPr>
              <w:t>UNIDAD</w:t>
            </w:r>
          </w:p>
        </w:tc>
        <w:tc>
          <w:tcPr>
            <w:tcW w:w="470" w:type="pct"/>
            <w:tcBorders>
              <w:top w:val="nil"/>
              <w:left w:val="nil"/>
              <w:bottom w:val="single" w:sz="4" w:space="0" w:color="000000"/>
              <w:right w:val="single" w:sz="4" w:space="0" w:color="000000"/>
            </w:tcBorders>
            <w:vAlign w:val="center"/>
          </w:tcPr>
          <w:p w14:paraId="7B58D293" w14:textId="77777777" w:rsidR="0092325A" w:rsidRPr="00552898" w:rsidRDefault="0092325A" w:rsidP="005E7801">
            <w:pPr>
              <w:jc w:val="center"/>
              <w:rPr>
                <w:rFonts w:asciiTheme="majorHAnsi" w:hAnsiTheme="majorHAnsi" w:cstheme="majorHAnsi"/>
                <w:sz w:val="20"/>
                <w:szCs w:val="20"/>
              </w:rPr>
            </w:pPr>
            <w:r w:rsidRPr="00552898">
              <w:rPr>
                <w:rFonts w:asciiTheme="majorHAnsi" w:hAnsiTheme="majorHAnsi" w:cstheme="majorHAnsi"/>
                <w:sz w:val="20"/>
                <w:szCs w:val="20"/>
              </w:rPr>
              <w:t>$</w:t>
            </w:r>
            <w:r>
              <w:rPr>
                <w:rFonts w:asciiTheme="majorHAnsi" w:hAnsiTheme="majorHAnsi" w:cstheme="majorHAnsi"/>
                <w:sz w:val="20"/>
                <w:szCs w:val="20"/>
              </w:rPr>
              <w:t>4.000</w:t>
            </w:r>
            <w:r w:rsidRPr="00552898">
              <w:rPr>
                <w:rFonts w:asciiTheme="majorHAnsi" w:hAnsiTheme="majorHAnsi" w:cstheme="majorHAnsi"/>
                <w:sz w:val="20"/>
                <w:szCs w:val="20"/>
              </w:rPr>
              <w:t>.000</w:t>
            </w:r>
          </w:p>
        </w:tc>
        <w:tc>
          <w:tcPr>
            <w:tcW w:w="469" w:type="pct"/>
            <w:tcBorders>
              <w:top w:val="nil"/>
              <w:left w:val="nil"/>
              <w:bottom w:val="single" w:sz="4" w:space="0" w:color="000000"/>
              <w:right w:val="single" w:sz="4" w:space="0" w:color="000000"/>
            </w:tcBorders>
            <w:vAlign w:val="center"/>
          </w:tcPr>
          <w:p w14:paraId="199357C0" w14:textId="77777777" w:rsidR="0092325A" w:rsidRPr="00552898" w:rsidRDefault="0092325A" w:rsidP="005E7801">
            <w:pPr>
              <w:jc w:val="center"/>
              <w:rPr>
                <w:rFonts w:asciiTheme="majorHAnsi" w:hAnsiTheme="majorHAnsi" w:cstheme="majorHAnsi"/>
                <w:sz w:val="20"/>
                <w:szCs w:val="20"/>
              </w:rPr>
            </w:pPr>
            <w:r w:rsidRPr="00552898">
              <w:rPr>
                <w:rFonts w:asciiTheme="majorHAnsi" w:hAnsiTheme="majorHAnsi" w:cstheme="majorHAnsi"/>
                <w:sz w:val="20"/>
                <w:szCs w:val="20"/>
              </w:rPr>
              <w:t>$</w:t>
            </w:r>
            <w:r>
              <w:rPr>
                <w:rFonts w:asciiTheme="majorHAnsi" w:hAnsiTheme="majorHAnsi" w:cstheme="majorHAnsi"/>
                <w:sz w:val="20"/>
                <w:szCs w:val="20"/>
              </w:rPr>
              <w:t>48.000</w:t>
            </w:r>
            <w:r w:rsidRPr="00552898">
              <w:rPr>
                <w:rFonts w:asciiTheme="majorHAnsi" w:hAnsiTheme="majorHAnsi" w:cstheme="majorHAnsi"/>
                <w:sz w:val="20"/>
                <w:szCs w:val="20"/>
              </w:rPr>
              <w:t>.000</w:t>
            </w:r>
          </w:p>
        </w:tc>
        <w:tc>
          <w:tcPr>
            <w:tcW w:w="208" w:type="pct"/>
            <w:tcBorders>
              <w:top w:val="nil"/>
              <w:left w:val="nil"/>
              <w:bottom w:val="single" w:sz="4" w:space="0" w:color="000000"/>
              <w:right w:val="nil"/>
            </w:tcBorders>
            <w:vAlign w:val="center"/>
          </w:tcPr>
          <w:p w14:paraId="449A2E73" w14:textId="77777777" w:rsidR="0092325A" w:rsidRPr="00552898" w:rsidRDefault="0092325A" w:rsidP="005E7801">
            <w:pPr>
              <w:jc w:val="center"/>
              <w:rPr>
                <w:rFonts w:asciiTheme="majorHAnsi" w:hAnsiTheme="majorHAnsi" w:cstheme="majorHAnsi"/>
                <w:sz w:val="20"/>
                <w:szCs w:val="20"/>
              </w:rPr>
            </w:pPr>
          </w:p>
        </w:tc>
        <w:tc>
          <w:tcPr>
            <w:tcW w:w="519" w:type="pct"/>
            <w:tcBorders>
              <w:top w:val="nil"/>
              <w:left w:val="single" w:sz="4" w:space="0" w:color="000000"/>
              <w:bottom w:val="single" w:sz="4" w:space="0" w:color="000000"/>
              <w:right w:val="single" w:sz="8" w:space="0" w:color="000000"/>
            </w:tcBorders>
            <w:vAlign w:val="center"/>
          </w:tcPr>
          <w:p w14:paraId="69F4D97A" w14:textId="77777777" w:rsidR="0092325A" w:rsidRPr="00552898" w:rsidRDefault="0092325A" w:rsidP="005E7801">
            <w:pPr>
              <w:jc w:val="right"/>
              <w:rPr>
                <w:rFonts w:asciiTheme="majorHAnsi" w:eastAsia="Arial" w:hAnsiTheme="majorHAnsi" w:cstheme="majorHAnsi"/>
                <w:sz w:val="20"/>
                <w:szCs w:val="20"/>
              </w:rPr>
            </w:pPr>
            <w:r w:rsidRPr="00552898">
              <w:rPr>
                <w:rFonts w:asciiTheme="majorHAnsi" w:hAnsiTheme="majorHAnsi" w:cstheme="majorHAnsi"/>
                <w:sz w:val="20"/>
                <w:szCs w:val="20"/>
              </w:rPr>
              <w:t>$</w:t>
            </w:r>
            <w:r>
              <w:rPr>
                <w:rFonts w:asciiTheme="majorHAnsi" w:hAnsiTheme="majorHAnsi" w:cstheme="majorHAnsi"/>
                <w:sz w:val="20"/>
                <w:szCs w:val="20"/>
              </w:rPr>
              <w:t>48.000</w:t>
            </w:r>
            <w:r w:rsidRPr="00552898">
              <w:rPr>
                <w:rFonts w:asciiTheme="majorHAnsi" w:hAnsiTheme="majorHAnsi" w:cstheme="majorHAnsi"/>
                <w:sz w:val="20"/>
                <w:szCs w:val="20"/>
              </w:rPr>
              <w:t>.000</w:t>
            </w:r>
          </w:p>
        </w:tc>
      </w:tr>
      <w:tr w:rsidR="005E7801" w:rsidRPr="00552898" w14:paraId="322E1448" w14:textId="77777777" w:rsidTr="005E7801">
        <w:trPr>
          <w:trHeight w:val="414"/>
        </w:trPr>
        <w:tc>
          <w:tcPr>
            <w:tcW w:w="487" w:type="pct"/>
            <w:vMerge/>
            <w:tcBorders>
              <w:left w:val="single" w:sz="8" w:space="0" w:color="000000"/>
              <w:right w:val="single" w:sz="4" w:space="0" w:color="000000"/>
            </w:tcBorders>
            <w:vAlign w:val="center"/>
          </w:tcPr>
          <w:p w14:paraId="732097B3" w14:textId="77777777" w:rsidR="0092325A" w:rsidRPr="00552898" w:rsidRDefault="0092325A" w:rsidP="005E7801">
            <w:pPr>
              <w:rPr>
                <w:rFonts w:asciiTheme="majorHAnsi" w:eastAsia="Arial" w:hAnsiTheme="majorHAnsi" w:cstheme="majorHAnsi"/>
                <w:sz w:val="20"/>
                <w:szCs w:val="20"/>
              </w:rPr>
            </w:pPr>
          </w:p>
        </w:tc>
        <w:tc>
          <w:tcPr>
            <w:tcW w:w="518" w:type="pct"/>
            <w:vMerge/>
            <w:tcBorders>
              <w:left w:val="single" w:sz="4" w:space="0" w:color="000000"/>
              <w:bottom w:val="single" w:sz="4" w:space="0" w:color="000000"/>
              <w:right w:val="single" w:sz="4" w:space="0" w:color="000000"/>
            </w:tcBorders>
            <w:vAlign w:val="center"/>
          </w:tcPr>
          <w:p w14:paraId="44689B59" w14:textId="77777777" w:rsidR="0092325A" w:rsidRPr="00552898" w:rsidRDefault="0092325A" w:rsidP="005E7801">
            <w:pPr>
              <w:jc w:val="center"/>
              <w:rPr>
                <w:rFonts w:asciiTheme="majorHAnsi" w:eastAsia="Arial" w:hAnsiTheme="majorHAnsi" w:cstheme="majorHAnsi"/>
                <w:sz w:val="20"/>
                <w:szCs w:val="20"/>
              </w:rPr>
            </w:pPr>
          </w:p>
        </w:tc>
        <w:tc>
          <w:tcPr>
            <w:tcW w:w="655" w:type="pct"/>
            <w:tcBorders>
              <w:top w:val="single" w:sz="4" w:space="0" w:color="auto"/>
              <w:left w:val="single" w:sz="4" w:space="0" w:color="000000"/>
              <w:bottom w:val="single" w:sz="4" w:space="0" w:color="000000"/>
              <w:right w:val="single" w:sz="4" w:space="0" w:color="000000"/>
            </w:tcBorders>
            <w:vAlign w:val="center"/>
          </w:tcPr>
          <w:p w14:paraId="7C1C7FC4" w14:textId="77777777" w:rsidR="0092325A" w:rsidRDefault="0092325A" w:rsidP="005E7801">
            <w:pPr>
              <w:jc w:val="center"/>
              <w:rPr>
                <w:rFonts w:asciiTheme="majorHAnsi" w:hAnsiTheme="majorHAnsi" w:cstheme="majorHAnsi"/>
                <w:sz w:val="20"/>
                <w:szCs w:val="20"/>
              </w:rPr>
            </w:pPr>
            <w:r>
              <w:rPr>
                <w:rFonts w:asciiTheme="majorHAnsi" w:hAnsiTheme="majorHAnsi" w:cstheme="majorHAnsi"/>
                <w:sz w:val="20"/>
                <w:szCs w:val="20"/>
              </w:rPr>
              <w:t xml:space="preserve">A </w:t>
            </w:r>
            <w:r w:rsidRPr="00601EB8">
              <w:rPr>
                <w:rFonts w:asciiTheme="majorHAnsi" w:hAnsiTheme="majorHAnsi" w:cstheme="majorHAnsi"/>
                <w:sz w:val="20"/>
                <w:szCs w:val="20"/>
              </w:rPr>
              <w:t>2.2. Realizar trabajo de campo</w:t>
            </w:r>
          </w:p>
        </w:tc>
        <w:tc>
          <w:tcPr>
            <w:tcW w:w="504" w:type="pct"/>
            <w:tcBorders>
              <w:top w:val="single" w:sz="4" w:space="0" w:color="auto"/>
              <w:left w:val="single" w:sz="4" w:space="0" w:color="000000"/>
              <w:bottom w:val="single" w:sz="4" w:space="0" w:color="auto"/>
              <w:right w:val="single" w:sz="4" w:space="0" w:color="000000"/>
            </w:tcBorders>
          </w:tcPr>
          <w:p w14:paraId="6C5E8B9F" w14:textId="77777777" w:rsidR="0092325A" w:rsidRPr="00552898" w:rsidRDefault="0092325A" w:rsidP="005E7801">
            <w:pPr>
              <w:rPr>
                <w:rFonts w:asciiTheme="majorHAnsi" w:hAnsiTheme="majorHAnsi" w:cstheme="majorHAnsi"/>
                <w:sz w:val="20"/>
                <w:szCs w:val="20"/>
              </w:rPr>
            </w:pPr>
            <w:r w:rsidRPr="00FF4095">
              <w:rPr>
                <w:rFonts w:asciiTheme="majorHAnsi" w:hAnsiTheme="majorHAnsi" w:cstheme="majorHAnsi"/>
                <w:sz w:val="20"/>
                <w:szCs w:val="20"/>
              </w:rPr>
              <w:t>Documento con la descripción de procesos métodos y herramientas</w:t>
            </w:r>
          </w:p>
        </w:tc>
        <w:tc>
          <w:tcPr>
            <w:tcW w:w="596" w:type="pct"/>
            <w:tcBorders>
              <w:top w:val="nil"/>
              <w:left w:val="single" w:sz="4" w:space="0" w:color="000000"/>
              <w:bottom w:val="single" w:sz="4" w:space="0" w:color="auto"/>
              <w:right w:val="single" w:sz="4" w:space="0" w:color="000000"/>
            </w:tcBorders>
            <w:vAlign w:val="center"/>
          </w:tcPr>
          <w:p w14:paraId="021F31B3" w14:textId="77777777" w:rsidR="0092325A" w:rsidRPr="00601EB8" w:rsidRDefault="0092325A" w:rsidP="005E7801">
            <w:pPr>
              <w:rPr>
                <w:rFonts w:asciiTheme="majorHAnsi" w:hAnsiTheme="majorHAnsi" w:cstheme="majorHAnsi"/>
                <w:sz w:val="20"/>
                <w:szCs w:val="20"/>
              </w:rPr>
            </w:pPr>
            <w:r w:rsidRPr="00601EB8">
              <w:rPr>
                <w:rFonts w:asciiTheme="majorHAnsi" w:hAnsiTheme="majorHAnsi" w:cstheme="majorHAnsi"/>
                <w:sz w:val="20"/>
                <w:szCs w:val="20"/>
              </w:rPr>
              <w:t>Técnico en áreas del medio ambiente y/o afines con experiencia laboral mínima de seis (6) meses</w:t>
            </w:r>
          </w:p>
        </w:tc>
        <w:tc>
          <w:tcPr>
            <w:tcW w:w="208" w:type="pct"/>
            <w:tcBorders>
              <w:top w:val="nil"/>
              <w:left w:val="nil"/>
              <w:bottom w:val="single" w:sz="4" w:space="0" w:color="000000"/>
              <w:right w:val="single" w:sz="4" w:space="0" w:color="000000"/>
            </w:tcBorders>
            <w:vAlign w:val="center"/>
          </w:tcPr>
          <w:p w14:paraId="01C258E7" w14:textId="77777777" w:rsidR="0092325A" w:rsidRDefault="0092325A" w:rsidP="005E7801">
            <w:pPr>
              <w:jc w:val="center"/>
              <w:rPr>
                <w:rFonts w:asciiTheme="majorHAnsi" w:hAnsiTheme="majorHAnsi" w:cstheme="majorHAnsi"/>
                <w:sz w:val="20"/>
                <w:szCs w:val="20"/>
              </w:rPr>
            </w:pPr>
            <w:r>
              <w:rPr>
                <w:rFonts w:asciiTheme="majorHAnsi" w:hAnsiTheme="majorHAnsi" w:cstheme="majorHAnsi"/>
                <w:sz w:val="20"/>
                <w:szCs w:val="20"/>
              </w:rPr>
              <w:t>1</w:t>
            </w:r>
          </w:p>
        </w:tc>
        <w:tc>
          <w:tcPr>
            <w:tcW w:w="366" w:type="pct"/>
            <w:tcBorders>
              <w:top w:val="nil"/>
              <w:left w:val="nil"/>
              <w:bottom w:val="single" w:sz="4" w:space="0" w:color="000000"/>
              <w:right w:val="single" w:sz="4" w:space="0" w:color="000000"/>
            </w:tcBorders>
            <w:vAlign w:val="center"/>
          </w:tcPr>
          <w:p w14:paraId="17D9443B" w14:textId="77777777" w:rsidR="0092325A" w:rsidRDefault="0092325A" w:rsidP="005E7801">
            <w:pPr>
              <w:jc w:val="center"/>
              <w:rPr>
                <w:rFonts w:asciiTheme="majorHAnsi" w:hAnsiTheme="majorHAnsi" w:cstheme="majorHAnsi"/>
                <w:sz w:val="20"/>
                <w:szCs w:val="20"/>
              </w:rPr>
            </w:pPr>
            <w:r>
              <w:rPr>
                <w:rFonts w:asciiTheme="majorHAnsi" w:hAnsiTheme="majorHAnsi" w:cstheme="majorHAnsi"/>
                <w:sz w:val="20"/>
                <w:szCs w:val="20"/>
              </w:rPr>
              <w:t>UNIDAD</w:t>
            </w:r>
          </w:p>
        </w:tc>
        <w:tc>
          <w:tcPr>
            <w:tcW w:w="470" w:type="pct"/>
            <w:tcBorders>
              <w:top w:val="nil"/>
              <w:left w:val="nil"/>
              <w:bottom w:val="single" w:sz="4" w:space="0" w:color="000000"/>
              <w:right w:val="single" w:sz="4" w:space="0" w:color="000000"/>
            </w:tcBorders>
            <w:vAlign w:val="center"/>
          </w:tcPr>
          <w:p w14:paraId="051B394A" w14:textId="77777777" w:rsidR="0092325A" w:rsidRPr="00552898" w:rsidRDefault="0092325A" w:rsidP="005E7801">
            <w:pPr>
              <w:jc w:val="center"/>
              <w:rPr>
                <w:rFonts w:asciiTheme="majorHAnsi" w:hAnsiTheme="majorHAnsi" w:cstheme="majorHAnsi"/>
                <w:sz w:val="20"/>
                <w:szCs w:val="20"/>
              </w:rPr>
            </w:pPr>
            <w:r>
              <w:rPr>
                <w:rFonts w:asciiTheme="majorHAnsi" w:hAnsiTheme="majorHAnsi" w:cstheme="majorHAnsi"/>
                <w:sz w:val="20"/>
                <w:szCs w:val="20"/>
              </w:rPr>
              <w:t>$2.700.000</w:t>
            </w:r>
          </w:p>
        </w:tc>
        <w:tc>
          <w:tcPr>
            <w:tcW w:w="469" w:type="pct"/>
            <w:tcBorders>
              <w:top w:val="nil"/>
              <w:left w:val="nil"/>
              <w:bottom w:val="single" w:sz="4" w:space="0" w:color="000000"/>
              <w:right w:val="single" w:sz="4" w:space="0" w:color="000000"/>
            </w:tcBorders>
            <w:vAlign w:val="center"/>
          </w:tcPr>
          <w:p w14:paraId="00717E08" w14:textId="77777777" w:rsidR="0092325A" w:rsidRPr="00552898" w:rsidRDefault="0092325A" w:rsidP="005E7801">
            <w:pPr>
              <w:jc w:val="center"/>
              <w:rPr>
                <w:rFonts w:asciiTheme="majorHAnsi" w:hAnsiTheme="majorHAnsi" w:cstheme="majorHAnsi"/>
                <w:sz w:val="20"/>
                <w:szCs w:val="20"/>
              </w:rPr>
            </w:pPr>
            <w:r>
              <w:rPr>
                <w:rFonts w:asciiTheme="majorHAnsi" w:hAnsiTheme="majorHAnsi" w:cstheme="majorHAnsi"/>
                <w:sz w:val="20"/>
                <w:szCs w:val="20"/>
              </w:rPr>
              <w:t>$32.400.000</w:t>
            </w:r>
          </w:p>
        </w:tc>
        <w:tc>
          <w:tcPr>
            <w:tcW w:w="208" w:type="pct"/>
            <w:tcBorders>
              <w:top w:val="nil"/>
              <w:left w:val="nil"/>
              <w:bottom w:val="single" w:sz="4" w:space="0" w:color="000000"/>
              <w:right w:val="nil"/>
            </w:tcBorders>
            <w:vAlign w:val="center"/>
          </w:tcPr>
          <w:p w14:paraId="1CFCB864" w14:textId="77777777" w:rsidR="0092325A" w:rsidRPr="00552898" w:rsidRDefault="0092325A" w:rsidP="005E7801">
            <w:pPr>
              <w:jc w:val="center"/>
              <w:rPr>
                <w:rFonts w:asciiTheme="majorHAnsi" w:hAnsiTheme="majorHAnsi" w:cstheme="majorHAnsi"/>
                <w:sz w:val="20"/>
                <w:szCs w:val="20"/>
              </w:rPr>
            </w:pPr>
          </w:p>
        </w:tc>
        <w:tc>
          <w:tcPr>
            <w:tcW w:w="519" w:type="pct"/>
            <w:tcBorders>
              <w:top w:val="nil"/>
              <w:left w:val="single" w:sz="4" w:space="0" w:color="000000"/>
              <w:bottom w:val="single" w:sz="4" w:space="0" w:color="000000"/>
              <w:right w:val="single" w:sz="8" w:space="0" w:color="000000"/>
            </w:tcBorders>
            <w:vAlign w:val="center"/>
          </w:tcPr>
          <w:p w14:paraId="263AA08D" w14:textId="77777777" w:rsidR="0092325A" w:rsidRPr="00552898" w:rsidRDefault="0092325A" w:rsidP="005E7801">
            <w:pPr>
              <w:jc w:val="right"/>
              <w:rPr>
                <w:rFonts w:asciiTheme="majorHAnsi" w:hAnsiTheme="majorHAnsi" w:cstheme="majorHAnsi"/>
                <w:sz w:val="20"/>
                <w:szCs w:val="20"/>
              </w:rPr>
            </w:pPr>
            <w:r>
              <w:rPr>
                <w:rFonts w:asciiTheme="majorHAnsi" w:hAnsiTheme="majorHAnsi" w:cstheme="majorHAnsi"/>
                <w:sz w:val="20"/>
                <w:szCs w:val="20"/>
              </w:rPr>
              <w:t>$32.400.000</w:t>
            </w:r>
          </w:p>
        </w:tc>
      </w:tr>
      <w:tr w:rsidR="0092325A" w:rsidRPr="00552898" w14:paraId="36FFB3D4" w14:textId="77777777" w:rsidTr="001B42E8">
        <w:trPr>
          <w:trHeight w:val="414"/>
        </w:trPr>
        <w:tc>
          <w:tcPr>
            <w:tcW w:w="487" w:type="pct"/>
            <w:tcBorders>
              <w:top w:val="nil"/>
              <w:left w:val="single" w:sz="8" w:space="0" w:color="000000"/>
              <w:right w:val="single" w:sz="4" w:space="0" w:color="000000"/>
            </w:tcBorders>
            <w:vAlign w:val="center"/>
          </w:tcPr>
          <w:p w14:paraId="2CCCE231" w14:textId="77777777" w:rsidR="0092325A" w:rsidRPr="00552898" w:rsidRDefault="0092325A" w:rsidP="005E7801">
            <w:pPr>
              <w:rPr>
                <w:rFonts w:asciiTheme="majorHAnsi" w:eastAsia="Arial" w:hAnsiTheme="majorHAnsi" w:cstheme="majorHAnsi"/>
                <w:sz w:val="20"/>
                <w:szCs w:val="20"/>
              </w:rPr>
            </w:pPr>
          </w:p>
        </w:tc>
        <w:tc>
          <w:tcPr>
            <w:tcW w:w="3994" w:type="pct"/>
            <w:gridSpan w:val="9"/>
            <w:tcBorders>
              <w:left w:val="single" w:sz="4" w:space="0" w:color="000000"/>
              <w:bottom w:val="single" w:sz="4" w:space="0" w:color="000000"/>
              <w:right w:val="single" w:sz="4" w:space="0" w:color="000000"/>
            </w:tcBorders>
            <w:vAlign w:val="center"/>
          </w:tcPr>
          <w:p w14:paraId="4B0E2D55" w14:textId="77777777" w:rsidR="0092325A" w:rsidRPr="00552898" w:rsidRDefault="0092325A" w:rsidP="005E7801">
            <w:pPr>
              <w:jc w:val="center"/>
              <w:rPr>
                <w:rFonts w:asciiTheme="majorHAnsi" w:hAnsiTheme="majorHAnsi" w:cstheme="majorHAnsi"/>
                <w:b/>
                <w:bCs/>
                <w:sz w:val="20"/>
                <w:szCs w:val="20"/>
              </w:rPr>
            </w:pPr>
            <w:r w:rsidRPr="00552898">
              <w:rPr>
                <w:rFonts w:asciiTheme="majorHAnsi" w:hAnsiTheme="majorHAnsi" w:cstheme="majorHAnsi"/>
                <w:b/>
                <w:bCs/>
                <w:sz w:val="20"/>
                <w:szCs w:val="20"/>
              </w:rPr>
              <w:t>Subtotal</w:t>
            </w:r>
            <w:r>
              <w:rPr>
                <w:rFonts w:asciiTheme="majorHAnsi" w:hAnsiTheme="majorHAnsi" w:cstheme="majorHAnsi"/>
                <w:b/>
                <w:bCs/>
                <w:sz w:val="20"/>
                <w:szCs w:val="20"/>
              </w:rPr>
              <w:t xml:space="preserve"> producto</w:t>
            </w:r>
            <w:r w:rsidRPr="00552898">
              <w:rPr>
                <w:rFonts w:asciiTheme="majorHAnsi" w:hAnsiTheme="majorHAnsi" w:cstheme="majorHAnsi"/>
                <w:b/>
                <w:bCs/>
                <w:sz w:val="20"/>
                <w:szCs w:val="20"/>
              </w:rPr>
              <w:t xml:space="preserve"> 2</w:t>
            </w:r>
          </w:p>
        </w:tc>
        <w:tc>
          <w:tcPr>
            <w:tcW w:w="519" w:type="pct"/>
            <w:tcBorders>
              <w:top w:val="nil"/>
              <w:left w:val="single" w:sz="4" w:space="0" w:color="000000"/>
              <w:bottom w:val="single" w:sz="4" w:space="0" w:color="000000"/>
              <w:right w:val="single" w:sz="8" w:space="0" w:color="000000"/>
            </w:tcBorders>
          </w:tcPr>
          <w:p w14:paraId="79EDE88F" w14:textId="77777777" w:rsidR="0092325A" w:rsidRPr="00552898" w:rsidRDefault="0092325A" w:rsidP="005E7801">
            <w:pPr>
              <w:rPr>
                <w:rFonts w:asciiTheme="majorHAnsi" w:hAnsiTheme="majorHAnsi" w:cstheme="majorHAnsi"/>
                <w:b/>
                <w:bCs/>
                <w:sz w:val="20"/>
                <w:szCs w:val="20"/>
              </w:rPr>
            </w:pPr>
            <w:r w:rsidRPr="00552898">
              <w:rPr>
                <w:rFonts w:asciiTheme="majorHAnsi" w:eastAsia="Arial" w:hAnsiTheme="majorHAnsi" w:cstheme="majorHAnsi"/>
                <w:b/>
                <w:bCs/>
                <w:sz w:val="20"/>
                <w:szCs w:val="20"/>
              </w:rPr>
              <w:t>$</w:t>
            </w:r>
            <w:r>
              <w:rPr>
                <w:rFonts w:asciiTheme="majorHAnsi" w:eastAsia="Arial" w:hAnsiTheme="majorHAnsi" w:cstheme="majorHAnsi"/>
                <w:b/>
                <w:bCs/>
                <w:sz w:val="20"/>
                <w:szCs w:val="20"/>
              </w:rPr>
              <w:t>80.400.000</w:t>
            </w:r>
          </w:p>
        </w:tc>
      </w:tr>
      <w:tr w:rsidR="0092325A" w:rsidRPr="00552898" w14:paraId="3F618C14" w14:textId="77777777" w:rsidTr="001B42E8">
        <w:trPr>
          <w:trHeight w:val="333"/>
        </w:trPr>
        <w:tc>
          <w:tcPr>
            <w:tcW w:w="4481" w:type="pct"/>
            <w:gridSpan w:val="10"/>
            <w:tcBorders>
              <w:top w:val="single" w:sz="4" w:space="0" w:color="000000"/>
              <w:left w:val="single" w:sz="8" w:space="0" w:color="000000"/>
              <w:bottom w:val="single" w:sz="8" w:space="0" w:color="000000"/>
              <w:right w:val="single" w:sz="4" w:space="0" w:color="000000"/>
            </w:tcBorders>
          </w:tcPr>
          <w:p w14:paraId="0AA2ABDA" w14:textId="77777777" w:rsidR="0092325A" w:rsidRPr="00552898" w:rsidRDefault="0092325A" w:rsidP="005E7801">
            <w:pPr>
              <w:jc w:val="center"/>
              <w:rPr>
                <w:rFonts w:asciiTheme="majorHAnsi" w:hAnsiTheme="majorHAnsi" w:cstheme="majorHAnsi"/>
                <w:b/>
                <w:sz w:val="20"/>
                <w:szCs w:val="20"/>
              </w:rPr>
            </w:pPr>
            <w:r>
              <w:rPr>
                <w:rFonts w:asciiTheme="majorHAnsi" w:hAnsiTheme="majorHAnsi" w:cstheme="majorHAnsi"/>
                <w:b/>
                <w:sz w:val="20"/>
                <w:szCs w:val="20"/>
              </w:rPr>
              <w:t xml:space="preserve">COSTO </w:t>
            </w:r>
            <w:r w:rsidRPr="00552898">
              <w:rPr>
                <w:rFonts w:asciiTheme="majorHAnsi" w:hAnsiTheme="majorHAnsi" w:cstheme="majorHAnsi"/>
                <w:b/>
                <w:sz w:val="20"/>
                <w:szCs w:val="20"/>
              </w:rPr>
              <w:t>TOTAL</w:t>
            </w:r>
            <w:r>
              <w:rPr>
                <w:rFonts w:asciiTheme="majorHAnsi" w:hAnsiTheme="majorHAnsi" w:cstheme="majorHAnsi"/>
                <w:b/>
                <w:sz w:val="20"/>
                <w:szCs w:val="20"/>
              </w:rPr>
              <w:t xml:space="preserve"> DEL</w:t>
            </w:r>
            <w:r w:rsidRPr="00552898">
              <w:rPr>
                <w:rFonts w:asciiTheme="majorHAnsi" w:hAnsiTheme="majorHAnsi" w:cstheme="majorHAnsi"/>
                <w:b/>
                <w:sz w:val="20"/>
                <w:szCs w:val="20"/>
              </w:rPr>
              <w:t xml:space="preserve"> PROYECTO</w:t>
            </w:r>
          </w:p>
        </w:tc>
        <w:tc>
          <w:tcPr>
            <w:tcW w:w="519" w:type="pct"/>
            <w:tcBorders>
              <w:top w:val="nil"/>
              <w:left w:val="single" w:sz="4" w:space="0" w:color="000000"/>
              <w:bottom w:val="single" w:sz="8" w:space="0" w:color="000000"/>
              <w:right w:val="single" w:sz="8" w:space="0" w:color="000000"/>
            </w:tcBorders>
            <w:vAlign w:val="center"/>
          </w:tcPr>
          <w:p w14:paraId="1DA789E3" w14:textId="77777777" w:rsidR="0092325A" w:rsidRPr="00552898" w:rsidRDefault="0092325A" w:rsidP="005E7801">
            <w:pPr>
              <w:jc w:val="right"/>
              <w:rPr>
                <w:rFonts w:asciiTheme="majorHAnsi" w:eastAsia="Arial" w:hAnsiTheme="majorHAnsi" w:cstheme="majorHAnsi"/>
                <w:b/>
                <w:sz w:val="20"/>
                <w:szCs w:val="20"/>
              </w:rPr>
            </w:pPr>
            <w:r w:rsidRPr="00552898">
              <w:rPr>
                <w:rFonts w:asciiTheme="majorHAnsi" w:eastAsia="Arial" w:hAnsiTheme="majorHAnsi" w:cstheme="majorHAnsi"/>
                <w:b/>
                <w:sz w:val="20"/>
                <w:szCs w:val="20"/>
              </w:rPr>
              <w:t>$</w:t>
            </w:r>
            <w:r>
              <w:rPr>
                <w:rFonts w:asciiTheme="majorHAnsi" w:eastAsia="Arial" w:hAnsiTheme="majorHAnsi" w:cstheme="majorHAnsi"/>
                <w:b/>
                <w:sz w:val="20"/>
                <w:szCs w:val="20"/>
              </w:rPr>
              <w:t>148.400</w:t>
            </w:r>
            <w:r w:rsidRPr="00552898">
              <w:rPr>
                <w:rFonts w:asciiTheme="majorHAnsi" w:eastAsia="Arial" w:hAnsiTheme="majorHAnsi" w:cstheme="majorHAnsi"/>
                <w:b/>
                <w:sz w:val="20"/>
                <w:szCs w:val="20"/>
              </w:rPr>
              <w:t>.000</w:t>
            </w:r>
          </w:p>
        </w:tc>
      </w:tr>
    </w:tbl>
    <w:p w14:paraId="78C16A0B" w14:textId="7B3CABBE" w:rsidR="0092325A" w:rsidRDefault="0092325A" w:rsidP="00026818">
      <w:pPr>
        <w:tabs>
          <w:tab w:val="left" w:pos="2190"/>
        </w:tabs>
        <w:spacing w:after="0" w:line="240" w:lineRule="auto"/>
        <w:rPr>
          <w:rFonts w:ascii="Arial" w:eastAsia="Arial" w:hAnsi="Arial" w:cs="Arial"/>
        </w:rPr>
      </w:pPr>
    </w:p>
    <w:p w14:paraId="61958D82" w14:textId="4CE49ED5" w:rsidR="0092325A" w:rsidRDefault="0092325A" w:rsidP="00026818">
      <w:pPr>
        <w:tabs>
          <w:tab w:val="left" w:pos="2190"/>
        </w:tabs>
        <w:spacing w:after="0" w:line="240" w:lineRule="auto"/>
        <w:rPr>
          <w:rFonts w:ascii="Arial" w:eastAsia="Arial" w:hAnsi="Arial" w:cs="Arial"/>
        </w:rPr>
      </w:pPr>
    </w:p>
    <w:p w14:paraId="79AE406B" w14:textId="0AE8AD36" w:rsidR="0092325A" w:rsidRDefault="0092325A" w:rsidP="00026818">
      <w:pPr>
        <w:tabs>
          <w:tab w:val="left" w:pos="2190"/>
        </w:tabs>
        <w:spacing w:after="0" w:line="240" w:lineRule="auto"/>
        <w:rPr>
          <w:rFonts w:ascii="Arial" w:eastAsia="Arial" w:hAnsi="Arial" w:cs="Arial"/>
        </w:rPr>
      </w:pPr>
    </w:p>
    <w:p w14:paraId="1B49B6FA" w14:textId="4B4DFF0A" w:rsidR="0092325A" w:rsidRDefault="0092325A" w:rsidP="00026818">
      <w:pPr>
        <w:tabs>
          <w:tab w:val="left" w:pos="2190"/>
        </w:tabs>
        <w:spacing w:after="0" w:line="240" w:lineRule="auto"/>
        <w:rPr>
          <w:rFonts w:ascii="Arial" w:eastAsia="Arial" w:hAnsi="Arial" w:cs="Arial"/>
        </w:rPr>
      </w:pPr>
    </w:p>
    <w:p w14:paraId="0A3E0039" w14:textId="6CC68DFF" w:rsidR="0092325A" w:rsidRDefault="0092325A" w:rsidP="00026818">
      <w:pPr>
        <w:tabs>
          <w:tab w:val="left" w:pos="2190"/>
        </w:tabs>
        <w:spacing w:after="0" w:line="240" w:lineRule="auto"/>
        <w:rPr>
          <w:rFonts w:ascii="Arial" w:eastAsia="Arial" w:hAnsi="Arial" w:cs="Arial"/>
        </w:rPr>
      </w:pPr>
    </w:p>
    <w:p w14:paraId="1842564B" w14:textId="7E41B8E4" w:rsidR="0092325A" w:rsidRDefault="0092325A" w:rsidP="00026818">
      <w:pPr>
        <w:tabs>
          <w:tab w:val="left" w:pos="2190"/>
        </w:tabs>
        <w:spacing w:after="0" w:line="240" w:lineRule="auto"/>
        <w:rPr>
          <w:rFonts w:ascii="Arial" w:eastAsia="Arial" w:hAnsi="Arial" w:cs="Arial"/>
        </w:rPr>
      </w:pPr>
    </w:p>
    <w:p w14:paraId="3A5EECC7" w14:textId="7B6C6C92" w:rsidR="0092325A" w:rsidRDefault="0092325A" w:rsidP="00026818">
      <w:pPr>
        <w:tabs>
          <w:tab w:val="left" w:pos="2190"/>
        </w:tabs>
        <w:spacing w:after="0" w:line="240" w:lineRule="auto"/>
        <w:rPr>
          <w:rFonts w:ascii="Arial" w:eastAsia="Arial" w:hAnsi="Arial" w:cs="Arial"/>
        </w:rPr>
      </w:pPr>
    </w:p>
    <w:tbl>
      <w:tblPr>
        <w:tblStyle w:val="afa"/>
        <w:tblW w:w="1095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0951"/>
      </w:tblGrid>
      <w:tr w:rsidR="00026818" w:rsidRPr="00552898" w14:paraId="58AE1426" w14:textId="77777777" w:rsidTr="00004263">
        <w:trPr>
          <w:trHeight w:val="183"/>
          <w:jc w:val="center"/>
        </w:trPr>
        <w:tc>
          <w:tcPr>
            <w:tcW w:w="10951" w:type="dxa"/>
            <w:shd w:val="clear" w:color="auto" w:fill="D0CECE" w:themeFill="background2" w:themeFillShade="E6"/>
          </w:tcPr>
          <w:p w14:paraId="2B50DFFF" w14:textId="77777777" w:rsidR="00026818" w:rsidRPr="00552898" w:rsidRDefault="00026818" w:rsidP="00BF221E">
            <w:pPr>
              <w:tabs>
                <w:tab w:val="left" w:pos="2190"/>
              </w:tabs>
              <w:jc w:val="center"/>
              <w:rPr>
                <w:rFonts w:ascii="Arial" w:eastAsia="Arial" w:hAnsi="Arial" w:cs="Arial"/>
                <w:b/>
              </w:rPr>
            </w:pPr>
            <w:bookmarkStart w:id="1" w:name="_GoBack"/>
            <w:bookmarkEnd w:id="1"/>
            <w:r w:rsidRPr="00552898">
              <w:rPr>
                <w:rFonts w:ascii="Arial" w:eastAsia="Arial" w:hAnsi="Arial" w:cs="Arial"/>
                <w:b/>
              </w:rPr>
              <w:lastRenderedPageBreak/>
              <w:t>16. CRONOGRAMA</w:t>
            </w:r>
          </w:p>
        </w:tc>
      </w:tr>
    </w:tbl>
    <w:p w14:paraId="2947DFD4" w14:textId="77777777" w:rsidR="00026818" w:rsidRPr="00552898" w:rsidRDefault="00026818" w:rsidP="00026818">
      <w:pPr>
        <w:tabs>
          <w:tab w:val="left" w:pos="2190"/>
        </w:tabs>
        <w:spacing w:after="0" w:line="240" w:lineRule="auto"/>
        <w:rPr>
          <w:rFonts w:ascii="Arial" w:eastAsia="Arial" w:hAnsi="Arial" w:cs="Arial"/>
        </w:rPr>
      </w:pPr>
    </w:p>
    <w:tbl>
      <w:tblPr>
        <w:tblW w:w="5185" w:type="pct"/>
        <w:tblCellMar>
          <w:left w:w="70" w:type="dxa"/>
          <w:right w:w="70" w:type="dxa"/>
        </w:tblCellMar>
        <w:tblLook w:val="04A0" w:firstRow="1" w:lastRow="0" w:firstColumn="1" w:lastColumn="0" w:noHBand="0" w:noVBand="1"/>
      </w:tblPr>
      <w:tblGrid>
        <w:gridCol w:w="1658"/>
        <w:gridCol w:w="2291"/>
        <w:gridCol w:w="847"/>
        <w:gridCol w:w="705"/>
        <w:gridCol w:w="706"/>
        <w:gridCol w:w="708"/>
        <w:gridCol w:w="706"/>
        <w:gridCol w:w="706"/>
        <w:gridCol w:w="706"/>
        <w:gridCol w:w="708"/>
        <w:gridCol w:w="706"/>
        <w:gridCol w:w="706"/>
        <w:gridCol w:w="757"/>
        <w:gridCol w:w="665"/>
        <w:gridCol w:w="889"/>
      </w:tblGrid>
      <w:tr w:rsidR="00800773" w:rsidRPr="00800773" w14:paraId="57986342" w14:textId="77777777" w:rsidTr="001B42E8">
        <w:trPr>
          <w:trHeight w:val="103"/>
        </w:trPr>
        <w:tc>
          <w:tcPr>
            <w:tcW w:w="5000" w:type="pct"/>
            <w:gridSpan w:val="15"/>
            <w:tcBorders>
              <w:top w:val="single" w:sz="8" w:space="0" w:color="000000"/>
              <w:left w:val="single" w:sz="8" w:space="0" w:color="000000"/>
              <w:bottom w:val="single" w:sz="8" w:space="0" w:color="000000"/>
              <w:right w:val="single" w:sz="8" w:space="0" w:color="000000"/>
            </w:tcBorders>
            <w:shd w:val="clear" w:color="000000" w:fill="D9D9D9"/>
            <w:vAlign w:val="center"/>
            <w:hideMark/>
          </w:tcPr>
          <w:p w14:paraId="18CBA57D" w14:textId="77777777" w:rsidR="00800773" w:rsidRPr="00800773" w:rsidRDefault="00800773" w:rsidP="001B42E8">
            <w:pPr>
              <w:spacing w:after="0" w:line="240" w:lineRule="auto"/>
              <w:jc w:val="center"/>
              <w:rPr>
                <w:rFonts w:asciiTheme="minorHAnsi" w:eastAsia="Times New Roman" w:hAnsiTheme="minorHAnsi" w:cs="Arial"/>
                <w:b/>
                <w:bCs/>
                <w:sz w:val="20"/>
                <w:szCs w:val="20"/>
              </w:rPr>
            </w:pPr>
            <w:r w:rsidRPr="00800773">
              <w:rPr>
                <w:rFonts w:asciiTheme="minorHAnsi" w:eastAsia="Times New Roman" w:hAnsiTheme="minorHAnsi" w:cs="Arial"/>
                <w:b/>
                <w:bCs/>
                <w:sz w:val="20"/>
                <w:szCs w:val="20"/>
              </w:rPr>
              <w:t>CRONOGRAMA DE ACTIVIDADES – PLANEACIÓN DE PRESUPUESTO.</w:t>
            </w:r>
          </w:p>
        </w:tc>
      </w:tr>
      <w:tr w:rsidR="00800773" w:rsidRPr="00800773" w14:paraId="77000A2E" w14:textId="77777777" w:rsidTr="001B42E8">
        <w:trPr>
          <w:trHeight w:val="60"/>
        </w:trPr>
        <w:tc>
          <w:tcPr>
            <w:tcW w:w="5000" w:type="pct"/>
            <w:gridSpan w:val="15"/>
            <w:tcBorders>
              <w:top w:val="single" w:sz="8" w:space="0" w:color="000000"/>
              <w:left w:val="single" w:sz="8" w:space="0" w:color="000000"/>
              <w:bottom w:val="single" w:sz="8" w:space="0" w:color="000000"/>
              <w:right w:val="single" w:sz="8" w:space="0" w:color="000000"/>
            </w:tcBorders>
            <w:shd w:val="clear" w:color="000000" w:fill="D9D9D9"/>
            <w:vAlign w:val="center"/>
            <w:hideMark/>
          </w:tcPr>
          <w:p w14:paraId="0C24B352" w14:textId="77777777" w:rsidR="00800773" w:rsidRPr="00800773" w:rsidRDefault="00800773" w:rsidP="001B42E8">
            <w:pPr>
              <w:spacing w:after="0" w:line="240" w:lineRule="auto"/>
              <w:jc w:val="center"/>
              <w:rPr>
                <w:rFonts w:asciiTheme="minorHAnsi" w:eastAsia="Times New Roman" w:hAnsiTheme="minorHAnsi" w:cs="Arial"/>
                <w:b/>
                <w:bCs/>
                <w:sz w:val="20"/>
                <w:szCs w:val="20"/>
              </w:rPr>
            </w:pPr>
            <w:r w:rsidRPr="00800773">
              <w:rPr>
                <w:rFonts w:asciiTheme="minorHAnsi" w:eastAsia="Times New Roman" w:hAnsiTheme="minorHAnsi" w:cs="Arial"/>
                <w:b/>
                <w:bCs/>
                <w:sz w:val="20"/>
                <w:szCs w:val="20"/>
              </w:rPr>
              <w:t>VIGENCIA:</w:t>
            </w:r>
          </w:p>
        </w:tc>
      </w:tr>
      <w:tr w:rsidR="0006754E" w:rsidRPr="00800773" w14:paraId="79B12C3E" w14:textId="77777777" w:rsidTr="00C348F9">
        <w:trPr>
          <w:trHeight w:val="644"/>
        </w:trPr>
        <w:tc>
          <w:tcPr>
            <w:tcW w:w="616" w:type="pct"/>
            <w:vMerge w:val="restart"/>
            <w:tcBorders>
              <w:top w:val="nil"/>
              <w:left w:val="single" w:sz="8" w:space="0" w:color="000000"/>
              <w:right w:val="single" w:sz="4" w:space="0" w:color="auto"/>
            </w:tcBorders>
            <w:shd w:val="clear" w:color="000000" w:fill="D9D9D9"/>
            <w:vAlign w:val="center"/>
            <w:hideMark/>
          </w:tcPr>
          <w:p w14:paraId="57938C28" w14:textId="77777777" w:rsidR="00800773" w:rsidRPr="00800773" w:rsidRDefault="00800773" w:rsidP="001B42E8">
            <w:pPr>
              <w:spacing w:after="0" w:line="240" w:lineRule="auto"/>
              <w:jc w:val="center"/>
              <w:rPr>
                <w:rFonts w:asciiTheme="minorHAnsi" w:eastAsia="Times New Roman" w:hAnsiTheme="minorHAnsi" w:cs="Arial"/>
                <w:b/>
                <w:bCs/>
                <w:sz w:val="20"/>
                <w:szCs w:val="20"/>
              </w:rPr>
            </w:pPr>
            <w:r w:rsidRPr="00800773">
              <w:rPr>
                <w:rFonts w:asciiTheme="minorHAnsi" w:eastAsia="Times New Roman" w:hAnsiTheme="minorHAnsi" w:cs="Arial"/>
                <w:b/>
                <w:bCs/>
                <w:sz w:val="20"/>
                <w:szCs w:val="20"/>
              </w:rPr>
              <w:t>OBJETIVOS ESPECÍFICOS.</w:t>
            </w:r>
          </w:p>
          <w:p w14:paraId="5274C7B3" w14:textId="77777777" w:rsidR="00800773" w:rsidRPr="00800773" w:rsidRDefault="00800773" w:rsidP="001B42E8">
            <w:pPr>
              <w:spacing w:after="0" w:line="240" w:lineRule="auto"/>
              <w:rPr>
                <w:rFonts w:asciiTheme="minorHAnsi" w:eastAsia="Times New Roman" w:hAnsiTheme="minorHAnsi" w:cs="Arial"/>
                <w:b/>
                <w:bCs/>
                <w:sz w:val="20"/>
                <w:szCs w:val="20"/>
              </w:rPr>
            </w:pPr>
            <w:r w:rsidRPr="00800773">
              <w:rPr>
                <w:rFonts w:asciiTheme="minorHAnsi" w:eastAsia="Times New Roman" w:hAnsiTheme="minorHAnsi" w:cs="Arial"/>
                <w:b/>
                <w:bCs/>
                <w:sz w:val="20"/>
                <w:szCs w:val="20"/>
              </w:rPr>
              <w:t> </w:t>
            </w:r>
          </w:p>
        </w:tc>
        <w:tc>
          <w:tcPr>
            <w:tcW w:w="851" w:type="pct"/>
            <w:tcBorders>
              <w:top w:val="single" w:sz="4" w:space="0" w:color="auto"/>
              <w:left w:val="single" w:sz="4" w:space="0" w:color="auto"/>
              <w:bottom w:val="single" w:sz="4" w:space="0" w:color="auto"/>
              <w:right w:val="single" w:sz="4" w:space="0" w:color="auto"/>
            </w:tcBorders>
            <w:shd w:val="clear" w:color="000000" w:fill="D9D9D9"/>
            <w:vAlign w:val="center"/>
            <w:hideMark/>
          </w:tcPr>
          <w:p w14:paraId="651E10D1" w14:textId="77777777" w:rsidR="00800773" w:rsidRPr="00800773" w:rsidRDefault="00800773" w:rsidP="001B42E8">
            <w:pPr>
              <w:spacing w:after="0" w:line="240" w:lineRule="auto"/>
              <w:jc w:val="center"/>
              <w:rPr>
                <w:rFonts w:asciiTheme="minorHAnsi" w:eastAsia="Times New Roman" w:hAnsiTheme="minorHAnsi" w:cs="Arial"/>
                <w:b/>
                <w:bCs/>
                <w:sz w:val="20"/>
                <w:szCs w:val="20"/>
              </w:rPr>
            </w:pPr>
            <w:r w:rsidRPr="00800773">
              <w:rPr>
                <w:rFonts w:asciiTheme="minorHAnsi" w:eastAsia="Times New Roman" w:hAnsiTheme="minorHAnsi" w:cs="Arial"/>
                <w:b/>
                <w:bCs/>
                <w:sz w:val="20"/>
                <w:szCs w:val="20"/>
              </w:rPr>
              <w:t>MES - VALOR</w:t>
            </w:r>
          </w:p>
        </w:tc>
        <w:tc>
          <w:tcPr>
            <w:tcW w:w="315" w:type="pct"/>
            <w:vMerge w:val="restart"/>
            <w:tcBorders>
              <w:top w:val="single" w:sz="4" w:space="0" w:color="auto"/>
              <w:left w:val="single" w:sz="4" w:space="0" w:color="auto"/>
              <w:bottom w:val="single" w:sz="4" w:space="0" w:color="auto"/>
              <w:right w:val="single" w:sz="4" w:space="0" w:color="auto"/>
            </w:tcBorders>
            <w:shd w:val="clear" w:color="000000" w:fill="D9D9D9"/>
            <w:textDirection w:val="btLr"/>
            <w:vAlign w:val="center"/>
            <w:hideMark/>
          </w:tcPr>
          <w:p w14:paraId="4D780641" w14:textId="77777777" w:rsidR="00800773" w:rsidRPr="00800773" w:rsidRDefault="00800773" w:rsidP="001B42E8">
            <w:pPr>
              <w:spacing w:after="0" w:line="240" w:lineRule="auto"/>
              <w:ind w:left="113" w:right="113"/>
              <w:jc w:val="center"/>
              <w:rPr>
                <w:rFonts w:asciiTheme="minorHAnsi" w:eastAsia="Times New Roman" w:hAnsiTheme="minorHAnsi" w:cs="Arial"/>
                <w:b/>
                <w:bCs/>
                <w:sz w:val="20"/>
                <w:szCs w:val="20"/>
              </w:rPr>
            </w:pPr>
            <w:r w:rsidRPr="00800773">
              <w:rPr>
                <w:rFonts w:asciiTheme="minorHAnsi" w:eastAsia="Times New Roman" w:hAnsiTheme="minorHAnsi" w:cs="Arial"/>
                <w:b/>
                <w:bCs/>
                <w:sz w:val="20"/>
                <w:szCs w:val="20"/>
              </w:rPr>
              <w:t>VR. MES 1</w:t>
            </w:r>
          </w:p>
        </w:tc>
        <w:tc>
          <w:tcPr>
            <w:tcW w:w="262" w:type="pct"/>
            <w:vMerge w:val="restart"/>
            <w:tcBorders>
              <w:top w:val="single" w:sz="4" w:space="0" w:color="auto"/>
              <w:left w:val="single" w:sz="4" w:space="0" w:color="auto"/>
              <w:bottom w:val="single" w:sz="4" w:space="0" w:color="auto"/>
              <w:right w:val="single" w:sz="4" w:space="0" w:color="auto"/>
            </w:tcBorders>
            <w:shd w:val="clear" w:color="000000" w:fill="D9D9D9"/>
            <w:textDirection w:val="btLr"/>
            <w:vAlign w:val="center"/>
            <w:hideMark/>
          </w:tcPr>
          <w:p w14:paraId="1094CDC6" w14:textId="77777777" w:rsidR="00800773" w:rsidRPr="00800773" w:rsidRDefault="00800773" w:rsidP="001B42E8">
            <w:pPr>
              <w:spacing w:after="0" w:line="240" w:lineRule="auto"/>
              <w:ind w:left="113" w:right="113"/>
              <w:jc w:val="center"/>
              <w:rPr>
                <w:rFonts w:asciiTheme="minorHAnsi" w:eastAsia="Times New Roman" w:hAnsiTheme="minorHAnsi" w:cs="Arial"/>
                <w:b/>
                <w:bCs/>
                <w:sz w:val="20"/>
                <w:szCs w:val="20"/>
              </w:rPr>
            </w:pPr>
            <w:r w:rsidRPr="00800773">
              <w:rPr>
                <w:rFonts w:asciiTheme="minorHAnsi" w:eastAsia="Times New Roman" w:hAnsiTheme="minorHAnsi" w:cs="Arial"/>
                <w:b/>
                <w:bCs/>
                <w:sz w:val="20"/>
                <w:szCs w:val="20"/>
              </w:rPr>
              <w:t>VR. MES 2</w:t>
            </w:r>
          </w:p>
        </w:tc>
        <w:tc>
          <w:tcPr>
            <w:tcW w:w="262" w:type="pct"/>
            <w:vMerge w:val="restart"/>
            <w:tcBorders>
              <w:top w:val="single" w:sz="4" w:space="0" w:color="auto"/>
              <w:left w:val="single" w:sz="4" w:space="0" w:color="auto"/>
              <w:bottom w:val="single" w:sz="4" w:space="0" w:color="auto"/>
              <w:right w:val="single" w:sz="4" w:space="0" w:color="auto"/>
            </w:tcBorders>
            <w:shd w:val="clear" w:color="000000" w:fill="D9D9D9"/>
            <w:textDirection w:val="btLr"/>
            <w:vAlign w:val="center"/>
            <w:hideMark/>
          </w:tcPr>
          <w:p w14:paraId="37A6D675" w14:textId="77777777" w:rsidR="00800773" w:rsidRPr="00800773" w:rsidRDefault="00800773" w:rsidP="001B42E8">
            <w:pPr>
              <w:spacing w:after="0" w:line="240" w:lineRule="auto"/>
              <w:ind w:left="113" w:right="113"/>
              <w:jc w:val="center"/>
              <w:rPr>
                <w:rFonts w:asciiTheme="minorHAnsi" w:eastAsia="Times New Roman" w:hAnsiTheme="minorHAnsi" w:cs="Arial"/>
                <w:b/>
                <w:bCs/>
                <w:sz w:val="20"/>
                <w:szCs w:val="20"/>
              </w:rPr>
            </w:pPr>
            <w:r w:rsidRPr="00800773">
              <w:rPr>
                <w:rFonts w:asciiTheme="minorHAnsi" w:eastAsia="Times New Roman" w:hAnsiTheme="minorHAnsi" w:cs="Arial"/>
                <w:b/>
                <w:bCs/>
                <w:sz w:val="20"/>
                <w:szCs w:val="20"/>
              </w:rPr>
              <w:t>VR. MES 3</w:t>
            </w:r>
          </w:p>
        </w:tc>
        <w:tc>
          <w:tcPr>
            <w:tcW w:w="263" w:type="pct"/>
            <w:vMerge w:val="restart"/>
            <w:tcBorders>
              <w:top w:val="single" w:sz="4" w:space="0" w:color="auto"/>
              <w:left w:val="single" w:sz="4" w:space="0" w:color="auto"/>
              <w:bottom w:val="single" w:sz="4" w:space="0" w:color="auto"/>
              <w:right w:val="single" w:sz="4" w:space="0" w:color="auto"/>
            </w:tcBorders>
            <w:shd w:val="clear" w:color="000000" w:fill="D9D9D9"/>
            <w:textDirection w:val="btLr"/>
            <w:vAlign w:val="center"/>
            <w:hideMark/>
          </w:tcPr>
          <w:p w14:paraId="167E22D2" w14:textId="77777777" w:rsidR="00800773" w:rsidRPr="00800773" w:rsidRDefault="00800773" w:rsidP="001B42E8">
            <w:pPr>
              <w:spacing w:after="0" w:line="240" w:lineRule="auto"/>
              <w:ind w:left="113" w:right="113"/>
              <w:jc w:val="center"/>
              <w:rPr>
                <w:rFonts w:asciiTheme="minorHAnsi" w:eastAsia="Times New Roman" w:hAnsiTheme="minorHAnsi" w:cs="Arial"/>
                <w:b/>
                <w:bCs/>
                <w:sz w:val="20"/>
                <w:szCs w:val="20"/>
              </w:rPr>
            </w:pPr>
            <w:r w:rsidRPr="00800773">
              <w:rPr>
                <w:rFonts w:asciiTheme="minorHAnsi" w:eastAsia="Times New Roman" w:hAnsiTheme="minorHAnsi" w:cs="Arial"/>
                <w:b/>
                <w:bCs/>
                <w:sz w:val="20"/>
                <w:szCs w:val="20"/>
              </w:rPr>
              <w:t>VR. MES 4</w:t>
            </w:r>
          </w:p>
        </w:tc>
        <w:tc>
          <w:tcPr>
            <w:tcW w:w="262" w:type="pct"/>
            <w:vMerge w:val="restart"/>
            <w:tcBorders>
              <w:top w:val="single" w:sz="4" w:space="0" w:color="auto"/>
              <w:left w:val="single" w:sz="4" w:space="0" w:color="auto"/>
              <w:bottom w:val="single" w:sz="4" w:space="0" w:color="auto"/>
              <w:right w:val="single" w:sz="4" w:space="0" w:color="auto"/>
            </w:tcBorders>
            <w:shd w:val="clear" w:color="000000" w:fill="D9D9D9"/>
            <w:textDirection w:val="btLr"/>
            <w:vAlign w:val="center"/>
            <w:hideMark/>
          </w:tcPr>
          <w:p w14:paraId="000A7D61" w14:textId="77777777" w:rsidR="00800773" w:rsidRPr="00800773" w:rsidRDefault="00800773" w:rsidP="001B42E8">
            <w:pPr>
              <w:spacing w:after="0" w:line="240" w:lineRule="auto"/>
              <w:ind w:left="113" w:right="113"/>
              <w:jc w:val="center"/>
              <w:rPr>
                <w:rFonts w:asciiTheme="minorHAnsi" w:eastAsia="Times New Roman" w:hAnsiTheme="minorHAnsi" w:cs="Arial"/>
                <w:b/>
                <w:bCs/>
                <w:sz w:val="20"/>
                <w:szCs w:val="20"/>
              </w:rPr>
            </w:pPr>
            <w:r w:rsidRPr="00800773">
              <w:rPr>
                <w:rFonts w:asciiTheme="minorHAnsi" w:eastAsia="Times New Roman" w:hAnsiTheme="minorHAnsi" w:cs="Arial"/>
                <w:b/>
                <w:bCs/>
                <w:sz w:val="20"/>
                <w:szCs w:val="20"/>
              </w:rPr>
              <w:t>VR. MES 5</w:t>
            </w:r>
          </w:p>
        </w:tc>
        <w:tc>
          <w:tcPr>
            <w:tcW w:w="262" w:type="pct"/>
            <w:vMerge w:val="restart"/>
            <w:tcBorders>
              <w:top w:val="single" w:sz="4" w:space="0" w:color="auto"/>
              <w:left w:val="single" w:sz="4" w:space="0" w:color="auto"/>
              <w:bottom w:val="single" w:sz="4" w:space="0" w:color="auto"/>
              <w:right w:val="single" w:sz="4" w:space="0" w:color="auto"/>
            </w:tcBorders>
            <w:shd w:val="clear" w:color="000000" w:fill="D9D9D9"/>
            <w:textDirection w:val="btLr"/>
            <w:vAlign w:val="center"/>
            <w:hideMark/>
          </w:tcPr>
          <w:p w14:paraId="2D78905C" w14:textId="77777777" w:rsidR="00800773" w:rsidRPr="00800773" w:rsidRDefault="00800773" w:rsidP="001B42E8">
            <w:pPr>
              <w:spacing w:after="0" w:line="240" w:lineRule="auto"/>
              <w:ind w:left="113" w:right="113"/>
              <w:jc w:val="center"/>
              <w:rPr>
                <w:rFonts w:asciiTheme="minorHAnsi" w:eastAsia="Times New Roman" w:hAnsiTheme="minorHAnsi" w:cs="Arial"/>
                <w:b/>
                <w:bCs/>
                <w:sz w:val="20"/>
                <w:szCs w:val="20"/>
              </w:rPr>
            </w:pPr>
            <w:r w:rsidRPr="00800773">
              <w:rPr>
                <w:rFonts w:asciiTheme="minorHAnsi" w:eastAsia="Times New Roman" w:hAnsiTheme="minorHAnsi" w:cs="Arial"/>
                <w:b/>
                <w:bCs/>
                <w:sz w:val="20"/>
                <w:szCs w:val="20"/>
              </w:rPr>
              <w:t>VR. MES 6</w:t>
            </w:r>
          </w:p>
        </w:tc>
        <w:tc>
          <w:tcPr>
            <w:tcW w:w="262" w:type="pct"/>
            <w:vMerge w:val="restart"/>
            <w:tcBorders>
              <w:top w:val="single" w:sz="4" w:space="0" w:color="auto"/>
              <w:left w:val="single" w:sz="4" w:space="0" w:color="auto"/>
              <w:bottom w:val="single" w:sz="4" w:space="0" w:color="auto"/>
              <w:right w:val="single" w:sz="4" w:space="0" w:color="auto"/>
            </w:tcBorders>
            <w:shd w:val="clear" w:color="000000" w:fill="D9D9D9"/>
            <w:textDirection w:val="btLr"/>
            <w:vAlign w:val="center"/>
            <w:hideMark/>
          </w:tcPr>
          <w:p w14:paraId="0546F404" w14:textId="77777777" w:rsidR="00800773" w:rsidRPr="00800773" w:rsidRDefault="00800773" w:rsidP="001B42E8">
            <w:pPr>
              <w:spacing w:after="0" w:line="240" w:lineRule="auto"/>
              <w:ind w:left="113" w:right="113"/>
              <w:jc w:val="center"/>
              <w:rPr>
                <w:rFonts w:asciiTheme="minorHAnsi" w:eastAsia="Times New Roman" w:hAnsiTheme="minorHAnsi" w:cs="Arial"/>
                <w:b/>
                <w:bCs/>
                <w:sz w:val="20"/>
                <w:szCs w:val="20"/>
              </w:rPr>
            </w:pPr>
            <w:r w:rsidRPr="00800773">
              <w:rPr>
                <w:rFonts w:asciiTheme="minorHAnsi" w:eastAsia="Times New Roman" w:hAnsiTheme="minorHAnsi" w:cs="Arial"/>
                <w:b/>
                <w:bCs/>
                <w:sz w:val="20"/>
                <w:szCs w:val="20"/>
              </w:rPr>
              <w:t>VR. MES 7</w:t>
            </w:r>
          </w:p>
        </w:tc>
        <w:tc>
          <w:tcPr>
            <w:tcW w:w="263" w:type="pct"/>
            <w:vMerge w:val="restart"/>
            <w:tcBorders>
              <w:top w:val="single" w:sz="4" w:space="0" w:color="auto"/>
              <w:left w:val="single" w:sz="4" w:space="0" w:color="auto"/>
              <w:bottom w:val="single" w:sz="4" w:space="0" w:color="auto"/>
              <w:right w:val="single" w:sz="4" w:space="0" w:color="auto"/>
            </w:tcBorders>
            <w:shd w:val="clear" w:color="000000" w:fill="D9D9D9"/>
            <w:textDirection w:val="btLr"/>
            <w:vAlign w:val="center"/>
            <w:hideMark/>
          </w:tcPr>
          <w:p w14:paraId="0E0BEF5C" w14:textId="77777777" w:rsidR="00800773" w:rsidRPr="00800773" w:rsidRDefault="00800773" w:rsidP="001B42E8">
            <w:pPr>
              <w:spacing w:after="0" w:line="240" w:lineRule="auto"/>
              <w:ind w:left="113" w:right="113"/>
              <w:jc w:val="center"/>
              <w:rPr>
                <w:rFonts w:asciiTheme="minorHAnsi" w:eastAsia="Times New Roman" w:hAnsiTheme="minorHAnsi" w:cs="Arial"/>
                <w:b/>
                <w:bCs/>
                <w:sz w:val="20"/>
                <w:szCs w:val="20"/>
              </w:rPr>
            </w:pPr>
            <w:r w:rsidRPr="00800773">
              <w:rPr>
                <w:rFonts w:asciiTheme="minorHAnsi" w:eastAsia="Times New Roman" w:hAnsiTheme="minorHAnsi" w:cs="Arial"/>
                <w:b/>
                <w:bCs/>
                <w:sz w:val="20"/>
                <w:szCs w:val="20"/>
              </w:rPr>
              <w:t>VR. MES 8</w:t>
            </w:r>
          </w:p>
        </w:tc>
        <w:tc>
          <w:tcPr>
            <w:tcW w:w="262" w:type="pct"/>
            <w:vMerge w:val="restart"/>
            <w:tcBorders>
              <w:top w:val="single" w:sz="4" w:space="0" w:color="auto"/>
              <w:left w:val="single" w:sz="4" w:space="0" w:color="auto"/>
              <w:bottom w:val="single" w:sz="4" w:space="0" w:color="auto"/>
              <w:right w:val="single" w:sz="4" w:space="0" w:color="auto"/>
            </w:tcBorders>
            <w:shd w:val="clear" w:color="000000" w:fill="D9D9D9"/>
            <w:textDirection w:val="btLr"/>
            <w:vAlign w:val="center"/>
            <w:hideMark/>
          </w:tcPr>
          <w:p w14:paraId="7AEA4ED8" w14:textId="77777777" w:rsidR="00800773" w:rsidRPr="00800773" w:rsidRDefault="00800773" w:rsidP="001B42E8">
            <w:pPr>
              <w:spacing w:after="0" w:line="240" w:lineRule="auto"/>
              <w:ind w:left="113" w:right="113"/>
              <w:jc w:val="center"/>
              <w:rPr>
                <w:rFonts w:asciiTheme="minorHAnsi" w:eastAsia="Times New Roman" w:hAnsiTheme="minorHAnsi" w:cs="Arial"/>
                <w:b/>
                <w:bCs/>
                <w:sz w:val="20"/>
                <w:szCs w:val="20"/>
              </w:rPr>
            </w:pPr>
            <w:r w:rsidRPr="00800773">
              <w:rPr>
                <w:rFonts w:asciiTheme="minorHAnsi" w:eastAsia="Times New Roman" w:hAnsiTheme="minorHAnsi" w:cs="Arial"/>
                <w:b/>
                <w:bCs/>
                <w:sz w:val="20"/>
                <w:szCs w:val="20"/>
              </w:rPr>
              <w:t>VR. MES 9</w:t>
            </w:r>
          </w:p>
        </w:tc>
        <w:tc>
          <w:tcPr>
            <w:tcW w:w="262" w:type="pct"/>
            <w:vMerge w:val="restart"/>
            <w:tcBorders>
              <w:top w:val="single" w:sz="4" w:space="0" w:color="auto"/>
              <w:left w:val="single" w:sz="4" w:space="0" w:color="auto"/>
              <w:bottom w:val="single" w:sz="4" w:space="0" w:color="auto"/>
              <w:right w:val="single" w:sz="4" w:space="0" w:color="auto"/>
            </w:tcBorders>
            <w:shd w:val="clear" w:color="000000" w:fill="D9D9D9"/>
            <w:textDirection w:val="btLr"/>
            <w:vAlign w:val="center"/>
            <w:hideMark/>
          </w:tcPr>
          <w:p w14:paraId="09DFBE0A" w14:textId="77777777" w:rsidR="00800773" w:rsidRPr="00800773" w:rsidRDefault="00800773" w:rsidP="001B42E8">
            <w:pPr>
              <w:spacing w:after="0" w:line="240" w:lineRule="auto"/>
              <w:ind w:left="113" w:right="113"/>
              <w:jc w:val="center"/>
              <w:rPr>
                <w:rFonts w:asciiTheme="minorHAnsi" w:eastAsia="Times New Roman" w:hAnsiTheme="minorHAnsi" w:cs="Arial"/>
                <w:b/>
                <w:bCs/>
                <w:sz w:val="20"/>
                <w:szCs w:val="20"/>
              </w:rPr>
            </w:pPr>
            <w:r w:rsidRPr="00800773">
              <w:rPr>
                <w:rFonts w:asciiTheme="minorHAnsi" w:eastAsia="Times New Roman" w:hAnsiTheme="minorHAnsi" w:cs="Arial"/>
                <w:b/>
                <w:bCs/>
                <w:sz w:val="20"/>
                <w:szCs w:val="20"/>
              </w:rPr>
              <w:t>VR. MES 10</w:t>
            </w:r>
          </w:p>
        </w:tc>
        <w:tc>
          <w:tcPr>
            <w:tcW w:w="281" w:type="pct"/>
            <w:vMerge w:val="restart"/>
            <w:tcBorders>
              <w:top w:val="single" w:sz="4" w:space="0" w:color="auto"/>
              <w:left w:val="single" w:sz="4" w:space="0" w:color="auto"/>
              <w:bottom w:val="single" w:sz="4" w:space="0" w:color="auto"/>
              <w:right w:val="single" w:sz="4" w:space="0" w:color="auto"/>
            </w:tcBorders>
            <w:shd w:val="clear" w:color="000000" w:fill="D9D9D9"/>
            <w:textDirection w:val="btLr"/>
            <w:vAlign w:val="center"/>
            <w:hideMark/>
          </w:tcPr>
          <w:p w14:paraId="678A4BFD" w14:textId="77777777" w:rsidR="00800773" w:rsidRPr="00800773" w:rsidRDefault="00800773" w:rsidP="001B42E8">
            <w:pPr>
              <w:spacing w:after="0" w:line="240" w:lineRule="auto"/>
              <w:ind w:left="113" w:right="113"/>
              <w:jc w:val="center"/>
              <w:rPr>
                <w:rFonts w:asciiTheme="minorHAnsi" w:eastAsia="Times New Roman" w:hAnsiTheme="minorHAnsi" w:cs="Arial"/>
                <w:b/>
                <w:bCs/>
                <w:sz w:val="20"/>
                <w:szCs w:val="20"/>
              </w:rPr>
            </w:pPr>
            <w:r w:rsidRPr="00800773">
              <w:rPr>
                <w:rFonts w:asciiTheme="minorHAnsi" w:eastAsia="Times New Roman" w:hAnsiTheme="minorHAnsi" w:cs="Arial"/>
                <w:b/>
                <w:bCs/>
                <w:sz w:val="20"/>
                <w:szCs w:val="20"/>
              </w:rPr>
              <w:t>VR. MES 11</w:t>
            </w:r>
          </w:p>
        </w:tc>
        <w:tc>
          <w:tcPr>
            <w:tcW w:w="247" w:type="pct"/>
            <w:vMerge w:val="restart"/>
            <w:tcBorders>
              <w:top w:val="single" w:sz="4" w:space="0" w:color="auto"/>
              <w:left w:val="single" w:sz="4" w:space="0" w:color="auto"/>
              <w:bottom w:val="single" w:sz="4" w:space="0" w:color="auto"/>
              <w:right w:val="single" w:sz="4" w:space="0" w:color="auto"/>
            </w:tcBorders>
            <w:shd w:val="clear" w:color="000000" w:fill="D9D9D9"/>
            <w:textDirection w:val="btLr"/>
            <w:vAlign w:val="center"/>
            <w:hideMark/>
          </w:tcPr>
          <w:p w14:paraId="3F921841" w14:textId="77777777" w:rsidR="00800773" w:rsidRPr="00800773" w:rsidRDefault="00800773" w:rsidP="001B42E8">
            <w:pPr>
              <w:spacing w:after="0" w:line="240" w:lineRule="auto"/>
              <w:ind w:left="113" w:right="113"/>
              <w:jc w:val="center"/>
              <w:rPr>
                <w:rFonts w:asciiTheme="minorHAnsi" w:eastAsia="Times New Roman" w:hAnsiTheme="minorHAnsi" w:cs="Arial"/>
                <w:b/>
                <w:bCs/>
                <w:sz w:val="20"/>
                <w:szCs w:val="20"/>
              </w:rPr>
            </w:pPr>
            <w:r w:rsidRPr="00800773">
              <w:rPr>
                <w:rFonts w:asciiTheme="minorHAnsi" w:eastAsia="Times New Roman" w:hAnsiTheme="minorHAnsi" w:cs="Arial"/>
                <w:b/>
                <w:bCs/>
                <w:sz w:val="20"/>
                <w:szCs w:val="20"/>
              </w:rPr>
              <w:t>VR. MES 12</w:t>
            </w:r>
          </w:p>
        </w:tc>
        <w:tc>
          <w:tcPr>
            <w:tcW w:w="330" w:type="pct"/>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2B94C4E" w14:textId="77777777" w:rsidR="00800773" w:rsidRPr="00800773" w:rsidRDefault="00800773" w:rsidP="001B42E8">
            <w:pPr>
              <w:spacing w:after="0" w:line="240" w:lineRule="auto"/>
              <w:jc w:val="center"/>
              <w:rPr>
                <w:rFonts w:asciiTheme="minorHAnsi" w:eastAsia="Times New Roman" w:hAnsiTheme="minorHAnsi" w:cs="Arial"/>
                <w:b/>
                <w:bCs/>
                <w:sz w:val="20"/>
                <w:szCs w:val="20"/>
              </w:rPr>
            </w:pPr>
            <w:r w:rsidRPr="00800773">
              <w:rPr>
                <w:rFonts w:asciiTheme="minorHAnsi" w:eastAsia="Times New Roman" w:hAnsiTheme="minorHAnsi" w:cs="Arial"/>
                <w:b/>
                <w:bCs/>
                <w:sz w:val="20"/>
                <w:szCs w:val="20"/>
              </w:rPr>
              <w:t>TOTAL</w:t>
            </w:r>
          </w:p>
        </w:tc>
      </w:tr>
      <w:tr w:rsidR="0006754E" w:rsidRPr="00800773" w14:paraId="6C264F72" w14:textId="77777777" w:rsidTr="00C348F9">
        <w:trPr>
          <w:trHeight w:val="351"/>
        </w:trPr>
        <w:tc>
          <w:tcPr>
            <w:tcW w:w="616" w:type="pct"/>
            <w:vMerge/>
            <w:tcBorders>
              <w:left w:val="single" w:sz="8" w:space="0" w:color="000000"/>
              <w:bottom w:val="nil"/>
              <w:right w:val="single" w:sz="4" w:space="0" w:color="auto"/>
            </w:tcBorders>
            <w:shd w:val="clear" w:color="000000" w:fill="D9D9D9"/>
            <w:vAlign w:val="center"/>
            <w:hideMark/>
          </w:tcPr>
          <w:p w14:paraId="1CFB338C" w14:textId="77777777" w:rsidR="00800773" w:rsidRPr="00800773" w:rsidRDefault="00800773" w:rsidP="001B42E8">
            <w:pPr>
              <w:spacing w:after="0" w:line="240" w:lineRule="auto"/>
              <w:rPr>
                <w:rFonts w:asciiTheme="minorHAnsi" w:eastAsia="Times New Roman" w:hAnsiTheme="minorHAnsi" w:cs="Arial"/>
                <w:b/>
                <w:bCs/>
                <w:sz w:val="20"/>
                <w:szCs w:val="20"/>
              </w:rPr>
            </w:pPr>
          </w:p>
        </w:tc>
        <w:tc>
          <w:tcPr>
            <w:tcW w:w="851" w:type="pct"/>
            <w:tcBorders>
              <w:top w:val="single" w:sz="4" w:space="0" w:color="auto"/>
              <w:left w:val="single" w:sz="4" w:space="0" w:color="auto"/>
              <w:bottom w:val="single" w:sz="4" w:space="0" w:color="auto"/>
              <w:right w:val="single" w:sz="4" w:space="0" w:color="auto"/>
            </w:tcBorders>
            <w:shd w:val="clear" w:color="000000" w:fill="D9D9D9"/>
            <w:vAlign w:val="center"/>
            <w:hideMark/>
          </w:tcPr>
          <w:p w14:paraId="6BF5406C" w14:textId="77777777" w:rsidR="00800773" w:rsidRPr="00800773" w:rsidRDefault="00800773" w:rsidP="001B42E8">
            <w:pPr>
              <w:spacing w:after="0" w:line="240" w:lineRule="auto"/>
              <w:jc w:val="center"/>
              <w:rPr>
                <w:rFonts w:asciiTheme="minorHAnsi" w:eastAsia="Times New Roman" w:hAnsiTheme="minorHAnsi" w:cs="Arial"/>
                <w:b/>
                <w:bCs/>
                <w:sz w:val="20"/>
                <w:szCs w:val="20"/>
              </w:rPr>
            </w:pPr>
            <w:r w:rsidRPr="00800773">
              <w:rPr>
                <w:rFonts w:asciiTheme="minorHAnsi" w:eastAsia="Times New Roman" w:hAnsiTheme="minorHAnsi" w:cs="Arial"/>
                <w:b/>
                <w:bCs/>
                <w:sz w:val="20"/>
                <w:szCs w:val="20"/>
              </w:rPr>
              <w:t>ACTIVIDADES</w:t>
            </w:r>
          </w:p>
        </w:tc>
        <w:tc>
          <w:tcPr>
            <w:tcW w:w="315" w:type="pct"/>
            <w:vMerge/>
            <w:tcBorders>
              <w:top w:val="single" w:sz="4" w:space="0" w:color="auto"/>
              <w:left w:val="single" w:sz="4" w:space="0" w:color="auto"/>
              <w:bottom w:val="single" w:sz="4" w:space="0" w:color="auto"/>
              <w:right w:val="single" w:sz="4" w:space="0" w:color="auto"/>
            </w:tcBorders>
            <w:vAlign w:val="center"/>
            <w:hideMark/>
          </w:tcPr>
          <w:p w14:paraId="3AB562C6" w14:textId="77777777" w:rsidR="00800773" w:rsidRPr="00800773" w:rsidRDefault="00800773" w:rsidP="001B42E8">
            <w:pPr>
              <w:spacing w:after="0" w:line="240" w:lineRule="auto"/>
              <w:rPr>
                <w:rFonts w:asciiTheme="minorHAnsi" w:eastAsia="Times New Roman" w:hAnsiTheme="minorHAnsi" w:cs="Arial"/>
                <w:b/>
                <w:bCs/>
                <w:sz w:val="20"/>
                <w:szCs w:val="20"/>
              </w:rPr>
            </w:pPr>
          </w:p>
        </w:tc>
        <w:tc>
          <w:tcPr>
            <w:tcW w:w="262" w:type="pct"/>
            <w:vMerge/>
            <w:tcBorders>
              <w:top w:val="single" w:sz="4" w:space="0" w:color="auto"/>
              <w:left w:val="single" w:sz="4" w:space="0" w:color="auto"/>
              <w:bottom w:val="single" w:sz="4" w:space="0" w:color="auto"/>
              <w:right w:val="single" w:sz="4" w:space="0" w:color="auto"/>
            </w:tcBorders>
            <w:vAlign w:val="center"/>
            <w:hideMark/>
          </w:tcPr>
          <w:p w14:paraId="5B9B235D" w14:textId="77777777" w:rsidR="00800773" w:rsidRPr="00800773" w:rsidRDefault="00800773" w:rsidP="001B42E8">
            <w:pPr>
              <w:spacing w:after="0" w:line="240" w:lineRule="auto"/>
              <w:rPr>
                <w:rFonts w:asciiTheme="minorHAnsi" w:eastAsia="Times New Roman" w:hAnsiTheme="minorHAnsi" w:cs="Arial"/>
                <w:b/>
                <w:bCs/>
                <w:sz w:val="20"/>
                <w:szCs w:val="20"/>
              </w:rPr>
            </w:pPr>
          </w:p>
        </w:tc>
        <w:tc>
          <w:tcPr>
            <w:tcW w:w="262" w:type="pct"/>
            <w:vMerge/>
            <w:tcBorders>
              <w:top w:val="single" w:sz="4" w:space="0" w:color="auto"/>
              <w:left w:val="single" w:sz="4" w:space="0" w:color="auto"/>
              <w:bottom w:val="single" w:sz="4" w:space="0" w:color="auto"/>
              <w:right w:val="single" w:sz="4" w:space="0" w:color="auto"/>
            </w:tcBorders>
            <w:vAlign w:val="center"/>
            <w:hideMark/>
          </w:tcPr>
          <w:p w14:paraId="69A89407" w14:textId="77777777" w:rsidR="00800773" w:rsidRPr="00800773" w:rsidRDefault="00800773" w:rsidP="001B42E8">
            <w:pPr>
              <w:spacing w:after="0" w:line="240" w:lineRule="auto"/>
              <w:rPr>
                <w:rFonts w:asciiTheme="minorHAnsi" w:eastAsia="Times New Roman" w:hAnsiTheme="minorHAnsi" w:cs="Arial"/>
                <w:b/>
                <w:bCs/>
                <w:sz w:val="20"/>
                <w:szCs w:val="20"/>
              </w:rPr>
            </w:pPr>
          </w:p>
        </w:tc>
        <w:tc>
          <w:tcPr>
            <w:tcW w:w="263" w:type="pct"/>
            <w:vMerge/>
            <w:tcBorders>
              <w:top w:val="single" w:sz="4" w:space="0" w:color="auto"/>
              <w:left w:val="single" w:sz="4" w:space="0" w:color="auto"/>
              <w:bottom w:val="single" w:sz="4" w:space="0" w:color="auto"/>
              <w:right w:val="single" w:sz="4" w:space="0" w:color="auto"/>
            </w:tcBorders>
            <w:vAlign w:val="center"/>
            <w:hideMark/>
          </w:tcPr>
          <w:p w14:paraId="0343CA4E" w14:textId="77777777" w:rsidR="00800773" w:rsidRPr="00800773" w:rsidRDefault="00800773" w:rsidP="001B42E8">
            <w:pPr>
              <w:spacing w:after="0" w:line="240" w:lineRule="auto"/>
              <w:rPr>
                <w:rFonts w:asciiTheme="minorHAnsi" w:eastAsia="Times New Roman" w:hAnsiTheme="minorHAnsi" w:cs="Arial"/>
                <w:b/>
                <w:bCs/>
                <w:sz w:val="20"/>
                <w:szCs w:val="20"/>
              </w:rPr>
            </w:pPr>
          </w:p>
        </w:tc>
        <w:tc>
          <w:tcPr>
            <w:tcW w:w="262" w:type="pct"/>
            <w:vMerge/>
            <w:tcBorders>
              <w:top w:val="single" w:sz="4" w:space="0" w:color="auto"/>
              <w:left w:val="single" w:sz="4" w:space="0" w:color="auto"/>
              <w:bottom w:val="single" w:sz="4" w:space="0" w:color="auto"/>
              <w:right w:val="single" w:sz="4" w:space="0" w:color="auto"/>
            </w:tcBorders>
            <w:vAlign w:val="center"/>
            <w:hideMark/>
          </w:tcPr>
          <w:p w14:paraId="5AB4CC2E" w14:textId="77777777" w:rsidR="00800773" w:rsidRPr="00800773" w:rsidRDefault="00800773" w:rsidP="001B42E8">
            <w:pPr>
              <w:spacing w:after="0" w:line="240" w:lineRule="auto"/>
              <w:rPr>
                <w:rFonts w:asciiTheme="minorHAnsi" w:eastAsia="Times New Roman" w:hAnsiTheme="minorHAnsi" w:cs="Arial"/>
                <w:b/>
                <w:bCs/>
                <w:sz w:val="20"/>
                <w:szCs w:val="20"/>
              </w:rPr>
            </w:pPr>
          </w:p>
        </w:tc>
        <w:tc>
          <w:tcPr>
            <w:tcW w:w="262" w:type="pct"/>
            <w:vMerge/>
            <w:tcBorders>
              <w:top w:val="single" w:sz="4" w:space="0" w:color="auto"/>
              <w:left w:val="single" w:sz="4" w:space="0" w:color="auto"/>
              <w:bottom w:val="single" w:sz="4" w:space="0" w:color="auto"/>
              <w:right w:val="single" w:sz="4" w:space="0" w:color="auto"/>
            </w:tcBorders>
            <w:vAlign w:val="center"/>
            <w:hideMark/>
          </w:tcPr>
          <w:p w14:paraId="6509E33E" w14:textId="77777777" w:rsidR="00800773" w:rsidRPr="00800773" w:rsidRDefault="00800773" w:rsidP="001B42E8">
            <w:pPr>
              <w:spacing w:after="0" w:line="240" w:lineRule="auto"/>
              <w:rPr>
                <w:rFonts w:asciiTheme="minorHAnsi" w:eastAsia="Times New Roman" w:hAnsiTheme="minorHAnsi" w:cs="Arial"/>
                <w:b/>
                <w:bCs/>
                <w:sz w:val="20"/>
                <w:szCs w:val="20"/>
              </w:rPr>
            </w:pPr>
          </w:p>
        </w:tc>
        <w:tc>
          <w:tcPr>
            <w:tcW w:w="262" w:type="pct"/>
            <w:vMerge/>
            <w:tcBorders>
              <w:top w:val="single" w:sz="4" w:space="0" w:color="auto"/>
              <w:left w:val="single" w:sz="4" w:space="0" w:color="auto"/>
              <w:bottom w:val="single" w:sz="4" w:space="0" w:color="auto"/>
              <w:right w:val="single" w:sz="4" w:space="0" w:color="auto"/>
            </w:tcBorders>
            <w:vAlign w:val="center"/>
            <w:hideMark/>
          </w:tcPr>
          <w:p w14:paraId="475FACE5" w14:textId="77777777" w:rsidR="00800773" w:rsidRPr="00800773" w:rsidRDefault="00800773" w:rsidP="001B42E8">
            <w:pPr>
              <w:spacing w:after="0" w:line="240" w:lineRule="auto"/>
              <w:rPr>
                <w:rFonts w:asciiTheme="minorHAnsi" w:eastAsia="Times New Roman" w:hAnsiTheme="minorHAnsi" w:cs="Arial"/>
                <w:b/>
                <w:bCs/>
                <w:sz w:val="20"/>
                <w:szCs w:val="20"/>
              </w:rPr>
            </w:pPr>
          </w:p>
        </w:tc>
        <w:tc>
          <w:tcPr>
            <w:tcW w:w="263" w:type="pct"/>
            <w:vMerge/>
            <w:tcBorders>
              <w:top w:val="single" w:sz="4" w:space="0" w:color="auto"/>
              <w:left w:val="single" w:sz="4" w:space="0" w:color="auto"/>
              <w:bottom w:val="single" w:sz="4" w:space="0" w:color="auto"/>
              <w:right w:val="single" w:sz="4" w:space="0" w:color="auto"/>
            </w:tcBorders>
            <w:vAlign w:val="center"/>
            <w:hideMark/>
          </w:tcPr>
          <w:p w14:paraId="3C78B232" w14:textId="77777777" w:rsidR="00800773" w:rsidRPr="00800773" w:rsidRDefault="00800773" w:rsidP="001B42E8">
            <w:pPr>
              <w:spacing w:after="0" w:line="240" w:lineRule="auto"/>
              <w:rPr>
                <w:rFonts w:asciiTheme="minorHAnsi" w:eastAsia="Times New Roman" w:hAnsiTheme="minorHAnsi" w:cs="Arial"/>
                <w:b/>
                <w:bCs/>
                <w:sz w:val="20"/>
                <w:szCs w:val="20"/>
              </w:rPr>
            </w:pPr>
          </w:p>
        </w:tc>
        <w:tc>
          <w:tcPr>
            <w:tcW w:w="262" w:type="pct"/>
            <w:vMerge/>
            <w:tcBorders>
              <w:top w:val="single" w:sz="4" w:space="0" w:color="auto"/>
              <w:left w:val="single" w:sz="4" w:space="0" w:color="auto"/>
              <w:bottom w:val="single" w:sz="4" w:space="0" w:color="auto"/>
              <w:right w:val="single" w:sz="4" w:space="0" w:color="auto"/>
            </w:tcBorders>
            <w:vAlign w:val="center"/>
            <w:hideMark/>
          </w:tcPr>
          <w:p w14:paraId="7D58FC4E" w14:textId="77777777" w:rsidR="00800773" w:rsidRPr="00800773" w:rsidRDefault="00800773" w:rsidP="001B42E8">
            <w:pPr>
              <w:spacing w:after="0" w:line="240" w:lineRule="auto"/>
              <w:rPr>
                <w:rFonts w:asciiTheme="minorHAnsi" w:eastAsia="Times New Roman" w:hAnsiTheme="minorHAnsi" w:cs="Arial"/>
                <w:b/>
                <w:bCs/>
                <w:sz w:val="20"/>
                <w:szCs w:val="20"/>
              </w:rPr>
            </w:pPr>
          </w:p>
        </w:tc>
        <w:tc>
          <w:tcPr>
            <w:tcW w:w="262" w:type="pct"/>
            <w:vMerge/>
            <w:tcBorders>
              <w:top w:val="single" w:sz="4" w:space="0" w:color="auto"/>
              <w:left w:val="single" w:sz="4" w:space="0" w:color="auto"/>
              <w:bottom w:val="single" w:sz="4" w:space="0" w:color="auto"/>
              <w:right w:val="single" w:sz="4" w:space="0" w:color="auto"/>
            </w:tcBorders>
            <w:vAlign w:val="center"/>
            <w:hideMark/>
          </w:tcPr>
          <w:p w14:paraId="59D43BDD" w14:textId="77777777" w:rsidR="00800773" w:rsidRPr="00800773" w:rsidRDefault="00800773" w:rsidP="001B42E8">
            <w:pPr>
              <w:spacing w:after="0" w:line="240" w:lineRule="auto"/>
              <w:rPr>
                <w:rFonts w:asciiTheme="minorHAnsi" w:eastAsia="Times New Roman" w:hAnsiTheme="minorHAnsi" w:cs="Arial"/>
                <w:b/>
                <w:bCs/>
                <w:sz w:val="20"/>
                <w:szCs w:val="20"/>
              </w:rPr>
            </w:pPr>
          </w:p>
        </w:tc>
        <w:tc>
          <w:tcPr>
            <w:tcW w:w="281" w:type="pct"/>
            <w:vMerge/>
            <w:tcBorders>
              <w:top w:val="single" w:sz="4" w:space="0" w:color="auto"/>
              <w:left w:val="single" w:sz="4" w:space="0" w:color="auto"/>
              <w:bottom w:val="single" w:sz="4" w:space="0" w:color="auto"/>
              <w:right w:val="single" w:sz="4" w:space="0" w:color="auto"/>
            </w:tcBorders>
            <w:vAlign w:val="center"/>
            <w:hideMark/>
          </w:tcPr>
          <w:p w14:paraId="3E096D1E" w14:textId="77777777" w:rsidR="00800773" w:rsidRPr="00800773" w:rsidRDefault="00800773" w:rsidP="001B42E8">
            <w:pPr>
              <w:spacing w:after="0" w:line="240" w:lineRule="auto"/>
              <w:rPr>
                <w:rFonts w:asciiTheme="minorHAnsi" w:eastAsia="Times New Roman" w:hAnsiTheme="minorHAnsi" w:cs="Arial"/>
                <w:b/>
                <w:bCs/>
                <w:sz w:val="20"/>
                <w:szCs w:val="20"/>
              </w:rPr>
            </w:pPr>
          </w:p>
        </w:tc>
        <w:tc>
          <w:tcPr>
            <w:tcW w:w="247" w:type="pct"/>
            <w:vMerge/>
            <w:tcBorders>
              <w:top w:val="single" w:sz="4" w:space="0" w:color="auto"/>
              <w:left w:val="single" w:sz="4" w:space="0" w:color="auto"/>
              <w:bottom w:val="single" w:sz="4" w:space="0" w:color="auto"/>
              <w:right w:val="single" w:sz="4" w:space="0" w:color="auto"/>
            </w:tcBorders>
            <w:vAlign w:val="center"/>
            <w:hideMark/>
          </w:tcPr>
          <w:p w14:paraId="0AABFDF4" w14:textId="77777777" w:rsidR="00800773" w:rsidRPr="00800773" w:rsidRDefault="00800773" w:rsidP="001B42E8">
            <w:pPr>
              <w:spacing w:after="0" w:line="240" w:lineRule="auto"/>
              <w:rPr>
                <w:rFonts w:asciiTheme="minorHAnsi" w:eastAsia="Times New Roman" w:hAnsiTheme="minorHAnsi" w:cs="Arial"/>
                <w:b/>
                <w:bCs/>
                <w:sz w:val="20"/>
                <w:szCs w:val="20"/>
              </w:rPr>
            </w:pPr>
          </w:p>
        </w:tc>
        <w:tc>
          <w:tcPr>
            <w:tcW w:w="330" w:type="pct"/>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33A3C42" w14:textId="77777777" w:rsidR="00800773" w:rsidRPr="00800773" w:rsidRDefault="00800773" w:rsidP="001B42E8">
            <w:pPr>
              <w:spacing w:after="0" w:line="240" w:lineRule="auto"/>
              <w:rPr>
                <w:rFonts w:asciiTheme="minorHAnsi" w:eastAsia="Times New Roman" w:hAnsiTheme="minorHAnsi" w:cs="Arial"/>
                <w:b/>
                <w:bCs/>
                <w:color w:val="FFFFFF"/>
                <w:sz w:val="20"/>
                <w:szCs w:val="20"/>
              </w:rPr>
            </w:pPr>
          </w:p>
        </w:tc>
      </w:tr>
      <w:tr w:rsidR="00C348F9" w:rsidRPr="00800773" w14:paraId="2F82084F" w14:textId="77777777" w:rsidTr="00C348F9">
        <w:trPr>
          <w:cantSplit/>
          <w:trHeight w:val="1134"/>
        </w:trPr>
        <w:tc>
          <w:tcPr>
            <w:tcW w:w="616" w:type="pct"/>
            <w:vMerge w:val="restart"/>
            <w:tcBorders>
              <w:top w:val="single" w:sz="8" w:space="0" w:color="000000"/>
              <w:left w:val="single" w:sz="8" w:space="0" w:color="000000"/>
              <w:bottom w:val="single" w:sz="8" w:space="0" w:color="000000"/>
              <w:right w:val="single" w:sz="4" w:space="0" w:color="auto"/>
            </w:tcBorders>
            <w:shd w:val="clear" w:color="auto" w:fill="auto"/>
            <w:vAlign w:val="center"/>
            <w:hideMark/>
          </w:tcPr>
          <w:p w14:paraId="14C2AD59" w14:textId="77777777" w:rsidR="0006754E" w:rsidRPr="00800773" w:rsidRDefault="0006754E" w:rsidP="0006754E">
            <w:pPr>
              <w:spacing w:after="0" w:line="240" w:lineRule="auto"/>
              <w:jc w:val="center"/>
              <w:rPr>
                <w:rFonts w:asciiTheme="minorHAnsi" w:eastAsia="Arial" w:hAnsiTheme="minorHAnsi" w:cs="Arial"/>
                <w:b/>
                <w:color w:val="000000"/>
                <w:sz w:val="20"/>
                <w:szCs w:val="20"/>
              </w:rPr>
            </w:pPr>
          </w:p>
          <w:p w14:paraId="0B80ED27" w14:textId="3152D0BC" w:rsidR="0006754E" w:rsidRPr="00800773" w:rsidRDefault="0006754E" w:rsidP="0006754E">
            <w:pPr>
              <w:pStyle w:val="Prrafodelista"/>
              <w:numPr>
                <w:ilvl w:val="6"/>
                <w:numId w:val="32"/>
              </w:numPr>
              <w:spacing w:after="0" w:line="240" w:lineRule="auto"/>
              <w:ind w:left="200" w:hanging="284"/>
              <w:jc w:val="center"/>
              <w:rPr>
                <w:rFonts w:asciiTheme="minorHAnsi" w:eastAsia="Times New Roman" w:hAnsiTheme="minorHAnsi" w:cs="Arial"/>
                <w:b/>
                <w:color w:val="000000"/>
                <w:sz w:val="20"/>
                <w:szCs w:val="20"/>
              </w:rPr>
            </w:pPr>
            <w:r w:rsidRPr="00800773">
              <w:rPr>
                <w:rFonts w:asciiTheme="minorHAnsi" w:hAnsiTheme="minorHAnsi" w:cstheme="majorHAnsi"/>
                <w:sz w:val="20"/>
                <w:szCs w:val="20"/>
              </w:rPr>
              <w:t>Fortalecer la cultura ambiental y conocimiento de la normatividad minera en el municipio de Popayán</w:t>
            </w:r>
          </w:p>
        </w:tc>
        <w:tc>
          <w:tcPr>
            <w:tcW w:w="85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C169F06" w14:textId="108DC8DB" w:rsidR="0006754E" w:rsidRPr="00800773" w:rsidRDefault="0006754E" w:rsidP="0006754E">
            <w:pPr>
              <w:spacing w:after="0" w:line="240" w:lineRule="auto"/>
              <w:rPr>
                <w:rFonts w:asciiTheme="minorHAnsi" w:eastAsia="Times New Roman" w:hAnsiTheme="minorHAnsi" w:cs="Arial"/>
                <w:color w:val="000000"/>
                <w:sz w:val="20"/>
                <w:szCs w:val="20"/>
              </w:rPr>
            </w:pPr>
            <w:r w:rsidRPr="00800773">
              <w:rPr>
                <w:rFonts w:asciiTheme="minorHAnsi" w:eastAsia="Arial" w:hAnsiTheme="minorHAnsi" w:cstheme="majorHAnsi"/>
                <w:sz w:val="20"/>
                <w:szCs w:val="20"/>
              </w:rPr>
              <w:t>Implementar estrategias orientadas seguimiento, control y capacidad institucional para vigilar la actividad minera en el municipio de Popayán</w:t>
            </w:r>
          </w:p>
        </w:tc>
        <w:tc>
          <w:tcPr>
            <w:tcW w:w="315"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2CA39DB4" w14:textId="454F3174" w:rsidR="0006754E" w:rsidRPr="0006754E" w:rsidRDefault="0006754E" w:rsidP="0006754E">
            <w:pPr>
              <w:spacing w:after="0" w:line="240" w:lineRule="auto"/>
              <w:ind w:left="113" w:right="113"/>
              <w:jc w:val="both"/>
              <w:rPr>
                <w:rFonts w:asciiTheme="minorHAnsi" w:eastAsia="Arial" w:hAnsiTheme="minorHAnsi" w:cs="Arial"/>
                <w:sz w:val="20"/>
                <w:szCs w:val="20"/>
              </w:rPr>
            </w:pPr>
            <w:r w:rsidRPr="0006754E">
              <w:rPr>
                <w:rFonts w:asciiTheme="minorHAnsi" w:eastAsia="Arial" w:hAnsiTheme="minorHAnsi" w:cs="Arial"/>
                <w:sz w:val="20"/>
                <w:szCs w:val="20"/>
              </w:rPr>
              <w:t>$4.000.000</w:t>
            </w:r>
          </w:p>
        </w:tc>
        <w:tc>
          <w:tcPr>
            <w:tcW w:w="262"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1BE5BB7D" w14:textId="0DA67EB8" w:rsidR="0006754E" w:rsidRPr="0006754E" w:rsidRDefault="0006754E" w:rsidP="0006754E">
            <w:pPr>
              <w:spacing w:after="0" w:line="240" w:lineRule="auto"/>
              <w:ind w:left="113" w:right="113"/>
              <w:rPr>
                <w:rFonts w:asciiTheme="minorHAnsi" w:eastAsia="Times New Roman" w:hAnsiTheme="minorHAnsi" w:cs="Arial"/>
                <w:color w:val="000000"/>
                <w:sz w:val="20"/>
                <w:szCs w:val="20"/>
              </w:rPr>
            </w:pPr>
            <w:r w:rsidRPr="0006754E">
              <w:rPr>
                <w:rFonts w:asciiTheme="minorHAnsi" w:eastAsia="Arial" w:hAnsiTheme="minorHAnsi" w:cs="Arial"/>
                <w:sz w:val="20"/>
                <w:szCs w:val="20"/>
              </w:rPr>
              <w:t>$4.000.000</w:t>
            </w:r>
          </w:p>
        </w:tc>
        <w:tc>
          <w:tcPr>
            <w:tcW w:w="262"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57566D9F" w14:textId="47581576" w:rsidR="0006754E" w:rsidRPr="0006754E" w:rsidRDefault="0006754E" w:rsidP="0006754E">
            <w:pPr>
              <w:spacing w:after="0" w:line="240" w:lineRule="auto"/>
              <w:ind w:left="113" w:right="113"/>
              <w:rPr>
                <w:rFonts w:asciiTheme="minorHAnsi" w:eastAsia="Times New Roman" w:hAnsiTheme="minorHAnsi" w:cs="Arial"/>
                <w:color w:val="000000"/>
                <w:sz w:val="20"/>
                <w:szCs w:val="20"/>
              </w:rPr>
            </w:pPr>
            <w:r w:rsidRPr="0006754E">
              <w:rPr>
                <w:rFonts w:asciiTheme="minorHAnsi" w:eastAsia="Arial" w:hAnsiTheme="minorHAnsi" w:cs="Arial"/>
                <w:sz w:val="20"/>
                <w:szCs w:val="20"/>
              </w:rPr>
              <w:t>$4.000.000</w:t>
            </w:r>
          </w:p>
        </w:tc>
        <w:tc>
          <w:tcPr>
            <w:tcW w:w="263"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29B843FB" w14:textId="193C27B0" w:rsidR="0006754E" w:rsidRPr="0006754E" w:rsidRDefault="0006754E" w:rsidP="0006754E">
            <w:pPr>
              <w:spacing w:after="0" w:line="240" w:lineRule="auto"/>
              <w:ind w:left="113" w:right="113"/>
              <w:rPr>
                <w:rFonts w:asciiTheme="minorHAnsi" w:eastAsia="Times New Roman" w:hAnsiTheme="minorHAnsi" w:cs="Arial"/>
                <w:color w:val="000000"/>
                <w:sz w:val="20"/>
                <w:szCs w:val="20"/>
              </w:rPr>
            </w:pPr>
            <w:r w:rsidRPr="0006754E">
              <w:rPr>
                <w:rFonts w:asciiTheme="minorHAnsi" w:eastAsia="Arial" w:hAnsiTheme="minorHAnsi" w:cs="Arial"/>
                <w:sz w:val="20"/>
                <w:szCs w:val="20"/>
              </w:rPr>
              <w:t>$4.000.000</w:t>
            </w:r>
          </w:p>
        </w:tc>
        <w:tc>
          <w:tcPr>
            <w:tcW w:w="262"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1D14B825" w14:textId="33CB39EB" w:rsidR="0006754E" w:rsidRPr="0006754E" w:rsidRDefault="0006754E" w:rsidP="0006754E">
            <w:pPr>
              <w:spacing w:after="0" w:line="240" w:lineRule="auto"/>
              <w:ind w:left="113" w:right="113"/>
              <w:rPr>
                <w:rFonts w:asciiTheme="minorHAnsi" w:eastAsia="Times New Roman" w:hAnsiTheme="minorHAnsi" w:cs="Arial"/>
                <w:color w:val="000000"/>
                <w:sz w:val="20"/>
                <w:szCs w:val="20"/>
              </w:rPr>
            </w:pPr>
            <w:r w:rsidRPr="0006754E">
              <w:rPr>
                <w:rFonts w:asciiTheme="minorHAnsi" w:eastAsia="Arial" w:hAnsiTheme="minorHAnsi" w:cs="Arial"/>
                <w:sz w:val="20"/>
                <w:szCs w:val="20"/>
              </w:rPr>
              <w:t>$4.000.000</w:t>
            </w:r>
          </w:p>
        </w:tc>
        <w:tc>
          <w:tcPr>
            <w:tcW w:w="262"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3EE9339D" w14:textId="1679C1F1" w:rsidR="0006754E" w:rsidRPr="0006754E" w:rsidRDefault="0006754E" w:rsidP="0006754E">
            <w:pPr>
              <w:spacing w:after="0" w:line="240" w:lineRule="auto"/>
              <w:ind w:left="113" w:right="113"/>
              <w:rPr>
                <w:rFonts w:asciiTheme="minorHAnsi" w:eastAsia="Times New Roman" w:hAnsiTheme="minorHAnsi" w:cs="Arial"/>
                <w:color w:val="000000"/>
                <w:sz w:val="20"/>
                <w:szCs w:val="20"/>
              </w:rPr>
            </w:pPr>
            <w:r w:rsidRPr="0006754E">
              <w:rPr>
                <w:rFonts w:asciiTheme="minorHAnsi" w:eastAsia="Arial" w:hAnsiTheme="minorHAnsi" w:cs="Arial"/>
                <w:sz w:val="20"/>
                <w:szCs w:val="20"/>
              </w:rPr>
              <w:t>$4.000.000</w:t>
            </w:r>
          </w:p>
        </w:tc>
        <w:tc>
          <w:tcPr>
            <w:tcW w:w="262" w:type="pc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14:paraId="136DF584" w14:textId="45637781" w:rsidR="0006754E" w:rsidRPr="0006754E" w:rsidRDefault="0006754E" w:rsidP="0006754E">
            <w:pPr>
              <w:spacing w:after="0" w:line="240" w:lineRule="auto"/>
              <w:ind w:left="113" w:right="113"/>
              <w:rPr>
                <w:rFonts w:asciiTheme="minorHAnsi" w:eastAsia="Times New Roman" w:hAnsiTheme="minorHAnsi" w:cs="Arial"/>
                <w:color w:val="000000"/>
                <w:sz w:val="20"/>
                <w:szCs w:val="20"/>
              </w:rPr>
            </w:pPr>
            <w:r w:rsidRPr="0006754E">
              <w:rPr>
                <w:rFonts w:asciiTheme="minorHAnsi" w:eastAsia="Arial" w:hAnsiTheme="minorHAnsi" w:cs="Arial"/>
                <w:sz w:val="20"/>
                <w:szCs w:val="20"/>
              </w:rPr>
              <w:t>$4.000.000</w:t>
            </w:r>
          </w:p>
        </w:tc>
        <w:tc>
          <w:tcPr>
            <w:tcW w:w="263" w:type="pc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14:paraId="7C707682" w14:textId="706EE6C0" w:rsidR="0006754E" w:rsidRPr="0006754E" w:rsidRDefault="0006754E" w:rsidP="0006754E">
            <w:pPr>
              <w:spacing w:after="0" w:line="240" w:lineRule="auto"/>
              <w:ind w:left="113" w:right="113"/>
              <w:rPr>
                <w:rFonts w:asciiTheme="minorHAnsi" w:eastAsia="Times New Roman" w:hAnsiTheme="minorHAnsi" w:cs="Arial"/>
                <w:color w:val="000000"/>
                <w:sz w:val="20"/>
                <w:szCs w:val="20"/>
              </w:rPr>
            </w:pPr>
            <w:r w:rsidRPr="0006754E">
              <w:rPr>
                <w:rFonts w:asciiTheme="minorHAnsi" w:eastAsia="Arial" w:hAnsiTheme="minorHAnsi" w:cs="Arial"/>
                <w:sz w:val="20"/>
                <w:szCs w:val="20"/>
              </w:rPr>
              <w:t>$4.000.000</w:t>
            </w:r>
          </w:p>
        </w:tc>
        <w:tc>
          <w:tcPr>
            <w:tcW w:w="262" w:type="pc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14:paraId="017F43DB" w14:textId="69327ACA" w:rsidR="0006754E" w:rsidRPr="0006754E" w:rsidRDefault="0006754E" w:rsidP="0006754E">
            <w:pPr>
              <w:spacing w:after="0" w:line="240" w:lineRule="auto"/>
              <w:ind w:left="113" w:right="113"/>
              <w:rPr>
                <w:rFonts w:asciiTheme="minorHAnsi" w:eastAsia="Times New Roman" w:hAnsiTheme="minorHAnsi" w:cs="Arial"/>
                <w:color w:val="000000"/>
                <w:sz w:val="20"/>
                <w:szCs w:val="20"/>
              </w:rPr>
            </w:pPr>
            <w:r w:rsidRPr="0006754E">
              <w:rPr>
                <w:rFonts w:asciiTheme="minorHAnsi" w:eastAsia="Arial" w:hAnsiTheme="minorHAnsi" w:cs="Arial"/>
                <w:sz w:val="20"/>
                <w:szCs w:val="20"/>
              </w:rPr>
              <w:t>$4.000.000</w:t>
            </w:r>
          </w:p>
        </w:tc>
        <w:tc>
          <w:tcPr>
            <w:tcW w:w="262" w:type="pc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14:paraId="0A5AC7F5" w14:textId="443B3BCD" w:rsidR="0006754E" w:rsidRPr="0006754E" w:rsidRDefault="0006754E" w:rsidP="0006754E">
            <w:pPr>
              <w:spacing w:after="0" w:line="240" w:lineRule="auto"/>
              <w:ind w:left="113" w:right="113"/>
              <w:rPr>
                <w:rFonts w:asciiTheme="minorHAnsi" w:eastAsia="Times New Roman" w:hAnsiTheme="minorHAnsi" w:cs="Arial"/>
                <w:color w:val="000000"/>
                <w:sz w:val="20"/>
                <w:szCs w:val="20"/>
              </w:rPr>
            </w:pPr>
            <w:r w:rsidRPr="0006754E">
              <w:rPr>
                <w:rFonts w:asciiTheme="minorHAnsi" w:eastAsia="Arial" w:hAnsiTheme="minorHAnsi" w:cs="Arial"/>
                <w:sz w:val="20"/>
                <w:szCs w:val="20"/>
              </w:rPr>
              <w:t>$4.000.000</w:t>
            </w:r>
          </w:p>
        </w:tc>
        <w:tc>
          <w:tcPr>
            <w:tcW w:w="281" w:type="pc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14:paraId="57B5B99A" w14:textId="41FCDF01" w:rsidR="0006754E" w:rsidRPr="0006754E" w:rsidRDefault="0006754E" w:rsidP="0006754E">
            <w:pPr>
              <w:spacing w:after="0" w:line="240" w:lineRule="auto"/>
              <w:ind w:left="113" w:right="113"/>
              <w:rPr>
                <w:rFonts w:asciiTheme="minorHAnsi" w:eastAsia="Times New Roman" w:hAnsiTheme="minorHAnsi" w:cs="Arial"/>
                <w:color w:val="000000"/>
                <w:sz w:val="20"/>
                <w:szCs w:val="20"/>
              </w:rPr>
            </w:pPr>
            <w:r w:rsidRPr="0006754E">
              <w:rPr>
                <w:rFonts w:asciiTheme="minorHAnsi" w:eastAsia="Arial" w:hAnsiTheme="minorHAnsi" w:cs="Arial"/>
                <w:sz w:val="20"/>
                <w:szCs w:val="20"/>
              </w:rPr>
              <w:t>$4.000.000</w:t>
            </w:r>
          </w:p>
        </w:tc>
        <w:tc>
          <w:tcPr>
            <w:tcW w:w="247" w:type="pc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14:paraId="719E25BE" w14:textId="3DF313F3" w:rsidR="0006754E" w:rsidRPr="0006754E" w:rsidRDefault="0006754E" w:rsidP="0006754E">
            <w:pPr>
              <w:spacing w:after="0" w:line="240" w:lineRule="auto"/>
              <w:ind w:left="113" w:right="113"/>
              <w:rPr>
                <w:rFonts w:asciiTheme="minorHAnsi" w:eastAsia="Times New Roman" w:hAnsiTheme="minorHAnsi" w:cs="Arial"/>
                <w:color w:val="000000"/>
                <w:sz w:val="20"/>
                <w:szCs w:val="20"/>
              </w:rPr>
            </w:pPr>
            <w:r w:rsidRPr="0006754E">
              <w:rPr>
                <w:rFonts w:asciiTheme="minorHAnsi" w:eastAsia="Arial" w:hAnsiTheme="minorHAnsi" w:cs="Arial"/>
                <w:sz w:val="20"/>
                <w:szCs w:val="20"/>
              </w:rPr>
              <w:t>$4.000.000</w:t>
            </w:r>
          </w:p>
        </w:tc>
        <w:tc>
          <w:tcPr>
            <w:tcW w:w="330" w:type="pc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14:paraId="5B1AD59E" w14:textId="1AF72262" w:rsidR="0006754E" w:rsidRPr="00800773" w:rsidRDefault="0006754E" w:rsidP="0006754E">
            <w:pPr>
              <w:spacing w:after="0" w:line="240" w:lineRule="auto"/>
              <w:ind w:left="113" w:right="113"/>
              <w:rPr>
                <w:rFonts w:asciiTheme="minorHAnsi" w:eastAsia="Times New Roman" w:hAnsiTheme="minorHAnsi" w:cs="Arial"/>
                <w:color w:val="000000"/>
                <w:sz w:val="20"/>
                <w:szCs w:val="20"/>
              </w:rPr>
            </w:pPr>
            <w:r w:rsidRPr="00800773">
              <w:rPr>
                <w:rFonts w:asciiTheme="minorHAnsi" w:eastAsia="Arial" w:hAnsiTheme="minorHAnsi" w:cs="Arial"/>
                <w:color w:val="000000"/>
                <w:sz w:val="20"/>
                <w:szCs w:val="20"/>
              </w:rPr>
              <w:t> </w:t>
            </w:r>
            <w:r>
              <w:rPr>
                <w:rFonts w:asciiTheme="minorHAnsi" w:eastAsia="Arial" w:hAnsiTheme="minorHAnsi" w:cs="Arial"/>
                <w:color w:val="000000"/>
                <w:sz w:val="20"/>
                <w:szCs w:val="20"/>
              </w:rPr>
              <w:t>$48.000.000</w:t>
            </w:r>
          </w:p>
        </w:tc>
      </w:tr>
      <w:tr w:rsidR="00C348F9" w:rsidRPr="00800773" w14:paraId="114D46A5" w14:textId="77777777" w:rsidTr="00C348F9">
        <w:trPr>
          <w:cantSplit/>
          <w:trHeight w:val="1105"/>
        </w:trPr>
        <w:tc>
          <w:tcPr>
            <w:tcW w:w="616" w:type="pct"/>
            <w:vMerge/>
            <w:tcBorders>
              <w:top w:val="single" w:sz="8" w:space="0" w:color="000000"/>
              <w:left w:val="single" w:sz="8" w:space="0" w:color="000000"/>
              <w:bottom w:val="single" w:sz="8" w:space="0" w:color="000000"/>
              <w:right w:val="single" w:sz="8" w:space="0" w:color="000000"/>
            </w:tcBorders>
            <w:vAlign w:val="center"/>
            <w:hideMark/>
          </w:tcPr>
          <w:p w14:paraId="2A85867B" w14:textId="77777777" w:rsidR="00004263" w:rsidRPr="00800773" w:rsidRDefault="00004263" w:rsidP="00004263">
            <w:pPr>
              <w:spacing w:after="0" w:line="240" w:lineRule="auto"/>
              <w:rPr>
                <w:rFonts w:asciiTheme="minorHAnsi" w:eastAsia="Times New Roman" w:hAnsiTheme="minorHAnsi" w:cs="Arial"/>
                <w:b/>
                <w:color w:val="000000"/>
                <w:sz w:val="20"/>
                <w:szCs w:val="20"/>
              </w:rPr>
            </w:pPr>
          </w:p>
        </w:tc>
        <w:tc>
          <w:tcPr>
            <w:tcW w:w="851" w:type="pct"/>
            <w:tcBorders>
              <w:top w:val="single" w:sz="4" w:space="0" w:color="auto"/>
              <w:left w:val="nil"/>
              <w:bottom w:val="single" w:sz="8" w:space="0" w:color="000000"/>
              <w:right w:val="single" w:sz="4" w:space="0" w:color="auto"/>
            </w:tcBorders>
            <w:shd w:val="clear" w:color="auto" w:fill="auto"/>
            <w:vAlign w:val="center"/>
            <w:hideMark/>
          </w:tcPr>
          <w:p w14:paraId="04016269" w14:textId="77777777" w:rsidR="00004263" w:rsidRDefault="00004263" w:rsidP="00004263">
            <w:pPr>
              <w:spacing w:after="0" w:line="240" w:lineRule="auto"/>
              <w:rPr>
                <w:rFonts w:asciiTheme="minorHAnsi" w:eastAsia="Arial" w:hAnsiTheme="minorHAnsi" w:cstheme="majorHAnsi"/>
                <w:sz w:val="20"/>
                <w:szCs w:val="20"/>
              </w:rPr>
            </w:pPr>
          </w:p>
          <w:p w14:paraId="0A424F40" w14:textId="4B49635D" w:rsidR="00004263" w:rsidRDefault="00004263" w:rsidP="00004263">
            <w:pPr>
              <w:spacing w:after="0" w:line="240" w:lineRule="auto"/>
              <w:rPr>
                <w:rFonts w:asciiTheme="minorHAnsi" w:eastAsia="Arial" w:hAnsiTheme="minorHAnsi" w:cstheme="majorHAnsi"/>
                <w:sz w:val="20"/>
                <w:szCs w:val="20"/>
              </w:rPr>
            </w:pPr>
            <w:r w:rsidRPr="00800773">
              <w:rPr>
                <w:rFonts w:asciiTheme="minorHAnsi" w:eastAsia="Arial" w:hAnsiTheme="minorHAnsi" w:cstheme="majorHAnsi"/>
                <w:sz w:val="20"/>
                <w:szCs w:val="20"/>
              </w:rPr>
              <w:t>Generar transferencia de conocimiento en minería sostenible</w:t>
            </w:r>
          </w:p>
          <w:p w14:paraId="5F84F6F8" w14:textId="3E36FA25" w:rsidR="00004263" w:rsidRPr="00800773" w:rsidRDefault="00004263" w:rsidP="00004263">
            <w:pPr>
              <w:spacing w:after="0" w:line="240" w:lineRule="auto"/>
              <w:rPr>
                <w:rFonts w:asciiTheme="minorHAnsi" w:eastAsia="Arial" w:hAnsiTheme="minorHAnsi" w:cs="Arial"/>
                <w:color w:val="000000"/>
                <w:sz w:val="20"/>
                <w:szCs w:val="20"/>
              </w:rPr>
            </w:pPr>
          </w:p>
        </w:tc>
        <w:tc>
          <w:tcPr>
            <w:tcW w:w="315"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0B038394" w14:textId="1BB7F58F" w:rsidR="00004263" w:rsidRPr="00800773" w:rsidRDefault="00004263" w:rsidP="00004263">
            <w:pPr>
              <w:spacing w:after="0" w:line="240" w:lineRule="auto"/>
              <w:ind w:left="113" w:right="113"/>
              <w:rPr>
                <w:rFonts w:asciiTheme="minorHAnsi" w:eastAsia="Times New Roman" w:hAnsiTheme="minorHAnsi" w:cs="Arial"/>
                <w:color w:val="000000"/>
                <w:sz w:val="20"/>
                <w:szCs w:val="20"/>
              </w:rPr>
            </w:pPr>
          </w:p>
        </w:tc>
        <w:tc>
          <w:tcPr>
            <w:tcW w:w="262"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20DB856E" w14:textId="371780E0" w:rsidR="00004263" w:rsidRPr="00800773" w:rsidRDefault="00004263" w:rsidP="00004263">
            <w:pPr>
              <w:spacing w:after="0" w:line="240" w:lineRule="auto"/>
              <w:ind w:left="113" w:right="113"/>
              <w:rPr>
                <w:rFonts w:asciiTheme="minorHAnsi" w:eastAsia="Times New Roman" w:hAnsiTheme="minorHAnsi" w:cs="Arial"/>
                <w:color w:val="000000"/>
                <w:sz w:val="20"/>
                <w:szCs w:val="20"/>
              </w:rPr>
            </w:pPr>
          </w:p>
        </w:tc>
        <w:tc>
          <w:tcPr>
            <w:tcW w:w="262" w:type="pct"/>
            <w:tcBorders>
              <w:top w:val="single" w:sz="4" w:space="0" w:color="auto"/>
              <w:left w:val="single" w:sz="4" w:space="0" w:color="auto"/>
              <w:bottom w:val="single" w:sz="4" w:space="0" w:color="auto"/>
              <w:right w:val="single" w:sz="4" w:space="0" w:color="auto"/>
            </w:tcBorders>
            <w:shd w:val="clear" w:color="auto" w:fill="auto"/>
            <w:textDirection w:val="btLr"/>
            <w:hideMark/>
          </w:tcPr>
          <w:p w14:paraId="209A9D70" w14:textId="73E4B957" w:rsidR="00004263" w:rsidRPr="00800773" w:rsidRDefault="00004263" w:rsidP="00004263">
            <w:pPr>
              <w:spacing w:after="0" w:line="240" w:lineRule="auto"/>
              <w:ind w:left="113" w:right="113"/>
              <w:rPr>
                <w:rFonts w:asciiTheme="minorHAnsi" w:eastAsia="Times New Roman" w:hAnsiTheme="minorHAnsi" w:cs="Arial"/>
                <w:color w:val="000000"/>
                <w:sz w:val="20"/>
                <w:szCs w:val="20"/>
              </w:rPr>
            </w:pPr>
            <w:r w:rsidRPr="00AE1142">
              <w:rPr>
                <w:rFonts w:asciiTheme="minorHAnsi" w:eastAsia="Times New Roman" w:hAnsiTheme="minorHAnsi" w:cs="Arial"/>
                <w:color w:val="000000"/>
                <w:sz w:val="20"/>
                <w:szCs w:val="20"/>
              </w:rPr>
              <w:t>$5.000.000</w:t>
            </w:r>
          </w:p>
        </w:tc>
        <w:tc>
          <w:tcPr>
            <w:tcW w:w="263" w:type="pct"/>
            <w:tcBorders>
              <w:top w:val="single" w:sz="4" w:space="0" w:color="auto"/>
              <w:left w:val="single" w:sz="4" w:space="0" w:color="auto"/>
              <w:bottom w:val="single" w:sz="4" w:space="0" w:color="auto"/>
              <w:right w:val="single" w:sz="4" w:space="0" w:color="auto"/>
            </w:tcBorders>
            <w:shd w:val="clear" w:color="auto" w:fill="auto"/>
            <w:textDirection w:val="btLr"/>
            <w:hideMark/>
          </w:tcPr>
          <w:p w14:paraId="6696884F" w14:textId="34690E34" w:rsidR="00004263" w:rsidRPr="00800773" w:rsidRDefault="00004263" w:rsidP="00004263">
            <w:pPr>
              <w:spacing w:after="0" w:line="240" w:lineRule="auto"/>
              <w:ind w:left="113" w:right="113"/>
              <w:rPr>
                <w:rFonts w:asciiTheme="minorHAnsi" w:eastAsia="Times New Roman" w:hAnsiTheme="minorHAnsi" w:cs="Arial"/>
                <w:color w:val="000000"/>
                <w:sz w:val="20"/>
                <w:szCs w:val="20"/>
              </w:rPr>
            </w:pPr>
            <w:r w:rsidRPr="00AE1142">
              <w:rPr>
                <w:rFonts w:asciiTheme="minorHAnsi" w:eastAsia="Times New Roman" w:hAnsiTheme="minorHAnsi" w:cs="Arial"/>
                <w:color w:val="000000"/>
                <w:sz w:val="20"/>
                <w:szCs w:val="20"/>
              </w:rPr>
              <w:t>$5.000.000</w:t>
            </w:r>
          </w:p>
        </w:tc>
        <w:tc>
          <w:tcPr>
            <w:tcW w:w="262" w:type="pct"/>
            <w:tcBorders>
              <w:top w:val="single" w:sz="4" w:space="0" w:color="auto"/>
              <w:left w:val="single" w:sz="4" w:space="0" w:color="auto"/>
              <w:bottom w:val="single" w:sz="4" w:space="0" w:color="auto"/>
              <w:right w:val="single" w:sz="4" w:space="0" w:color="auto"/>
            </w:tcBorders>
            <w:shd w:val="clear" w:color="auto" w:fill="auto"/>
            <w:textDirection w:val="btLr"/>
            <w:hideMark/>
          </w:tcPr>
          <w:p w14:paraId="37F82880" w14:textId="29624EA7" w:rsidR="00004263" w:rsidRPr="00800773" w:rsidRDefault="00004263" w:rsidP="00004263">
            <w:pPr>
              <w:spacing w:after="0" w:line="240" w:lineRule="auto"/>
              <w:ind w:left="113" w:right="113"/>
              <w:rPr>
                <w:rFonts w:asciiTheme="minorHAnsi" w:eastAsia="Times New Roman" w:hAnsiTheme="minorHAnsi" w:cs="Arial"/>
                <w:color w:val="000000"/>
                <w:sz w:val="20"/>
                <w:szCs w:val="20"/>
              </w:rPr>
            </w:pPr>
            <w:r w:rsidRPr="00AE1142">
              <w:rPr>
                <w:rFonts w:asciiTheme="minorHAnsi" w:eastAsia="Times New Roman" w:hAnsiTheme="minorHAnsi" w:cs="Arial"/>
                <w:color w:val="000000"/>
                <w:sz w:val="20"/>
                <w:szCs w:val="20"/>
              </w:rPr>
              <w:t>$5.000.000</w:t>
            </w:r>
          </w:p>
        </w:tc>
        <w:tc>
          <w:tcPr>
            <w:tcW w:w="262" w:type="pct"/>
            <w:tcBorders>
              <w:top w:val="single" w:sz="4" w:space="0" w:color="auto"/>
              <w:left w:val="single" w:sz="4" w:space="0" w:color="auto"/>
              <w:bottom w:val="single" w:sz="4" w:space="0" w:color="auto"/>
              <w:right w:val="single" w:sz="4" w:space="0" w:color="auto"/>
            </w:tcBorders>
            <w:shd w:val="clear" w:color="auto" w:fill="auto"/>
            <w:textDirection w:val="btLr"/>
            <w:hideMark/>
          </w:tcPr>
          <w:p w14:paraId="46367C42" w14:textId="562DC158" w:rsidR="00004263" w:rsidRPr="00800773" w:rsidRDefault="00004263" w:rsidP="00004263">
            <w:pPr>
              <w:spacing w:after="0" w:line="240" w:lineRule="auto"/>
              <w:ind w:left="113" w:right="113"/>
              <w:rPr>
                <w:rFonts w:asciiTheme="minorHAnsi" w:eastAsia="Times New Roman" w:hAnsiTheme="minorHAnsi" w:cs="Arial"/>
                <w:color w:val="000000"/>
                <w:sz w:val="20"/>
                <w:szCs w:val="20"/>
              </w:rPr>
            </w:pPr>
            <w:r w:rsidRPr="00AE1142">
              <w:rPr>
                <w:rFonts w:asciiTheme="minorHAnsi" w:eastAsia="Times New Roman" w:hAnsiTheme="minorHAnsi" w:cs="Arial"/>
                <w:color w:val="000000"/>
                <w:sz w:val="20"/>
                <w:szCs w:val="20"/>
              </w:rPr>
              <w:t>$5.000.000</w:t>
            </w:r>
          </w:p>
        </w:tc>
        <w:tc>
          <w:tcPr>
            <w:tcW w:w="262" w:type="pc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14:paraId="3349CDF0" w14:textId="77777777" w:rsidR="00004263" w:rsidRPr="00800773" w:rsidRDefault="00004263" w:rsidP="00004263">
            <w:pPr>
              <w:spacing w:after="0" w:line="240" w:lineRule="auto"/>
              <w:ind w:left="113" w:right="113"/>
              <w:rPr>
                <w:rFonts w:asciiTheme="minorHAnsi" w:eastAsia="Times New Roman" w:hAnsiTheme="minorHAnsi" w:cs="Arial"/>
                <w:color w:val="000000"/>
                <w:sz w:val="20"/>
                <w:szCs w:val="20"/>
              </w:rPr>
            </w:pPr>
            <w:r w:rsidRPr="00800773">
              <w:rPr>
                <w:rFonts w:asciiTheme="minorHAnsi" w:eastAsia="Arial" w:hAnsiTheme="minorHAnsi" w:cs="Arial"/>
                <w:color w:val="000000"/>
                <w:sz w:val="20"/>
                <w:szCs w:val="20"/>
              </w:rPr>
              <w:t> </w:t>
            </w:r>
          </w:p>
        </w:tc>
        <w:tc>
          <w:tcPr>
            <w:tcW w:w="263" w:type="pc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14:paraId="316E417C" w14:textId="77777777" w:rsidR="00004263" w:rsidRPr="00800773" w:rsidRDefault="00004263" w:rsidP="00004263">
            <w:pPr>
              <w:spacing w:after="0" w:line="240" w:lineRule="auto"/>
              <w:ind w:left="113" w:right="113"/>
              <w:rPr>
                <w:rFonts w:asciiTheme="minorHAnsi" w:eastAsia="Times New Roman" w:hAnsiTheme="minorHAnsi" w:cs="Arial"/>
                <w:color w:val="000000"/>
                <w:sz w:val="20"/>
                <w:szCs w:val="20"/>
              </w:rPr>
            </w:pPr>
            <w:r w:rsidRPr="00800773">
              <w:rPr>
                <w:rFonts w:asciiTheme="minorHAnsi" w:eastAsia="Arial" w:hAnsiTheme="minorHAnsi" w:cs="Arial"/>
                <w:color w:val="000000"/>
                <w:sz w:val="20"/>
                <w:szCs w:val="20"/>
              </w:rPr>
              <w:t> </w:t>
            </w:r>
          </w:p>
        </w:tc>
        <w:tc>
          <w:tcPr>
            <w:tcW w:w="262" w:type="pc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14:paraId="6DD30EF5" w14:textId="77777777" w:rsidR="00004263" w:rsidRPr="00800773" w:rsidRDefault="00004263" w:rsidP="00004263">
            <w:pPr>
              <w:spacing w:after="0" w:line="240" w:lineRule="auto"/>
              <w:ind w:left="113" w:right="113"/>
              <w:rPr>
                <w:rFonts w:asciiTheme="minorHAnsi" w:eastAsia="Times New Roman" w:hAnsiTheme="minorHAnsi" w:cs="Arial"/>
                <w:color w:val="000000"/>
                <w:sz w:val="20"/>
                <w:szCs w:val="20"/>
              </w:rPr>
            </w:pPr>
            <w:r w:rsidRPr="00800773">
              <w:rPr>
                <w:rFonts w:asciiTheme="minorHAnsi" w:eastAsia="Arial" w:hAnsiTheme="minorHAnsi" w:cs="Arial"/>
                <w:color w:val="000000"/>
                <w:sz w:val="20"/>
                <w:szCs w:val="20"/>
              </w:rPr>
              <w:t> </w:t>
            </w:r>
          </w:p>
        </w:tc>
        <w:tc>
          <w:tcPr>
            <w:tcW w:w="262" w:type="pc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14:paraId="54F1AFD5" w14:textId="77777777" w:rsidR="00004263" w:rsidRPr="00800773" w:rsidRDefault="00004263" w:rsidP="00004263">
            <w:pPr>
              <w:spacing w:after="0" w:line="240" w:lineRule="auto"/>
              <w:ind w:left="113" w:right="113"/>
              <w:rPr>
                <w:rFonts w:asciiTheme="minorHAnsi" w:eastAsia="Times New Roman" w:hAnsiTheme="minorHAnsi" w:cs="Arial"/>
                <w:color w:val="000000"/>
                <w:sz w:val="20"/>
                <w:szCs w:val="20"/>
              </w:rPr>
            </w:pPr>
            <w:r w:rsidRPr="00800773">
              <w:rPr>
                <w:rFonts w:asciiTheme="minorHAnsi" w:eastAsia="Arial" w:hAnsiTheme="minorHAnsi" w:cs="Arial"/>
                <w:color w:val="000000"/>
                <w:sz w:val="20"/>
                <w:szCs w:val="20"/>
              </w:rPr>
              <w:t> </w:t>
            </w:r>
          </w:p>
        </w:tc>
        <w:tc>
          <w:tcPr>
            <w:tcW w:w="281" w:type="pc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14:paraId="56F36EB2" w14:textId="77777777" w:rsidR="00004263" w:rsidRPr="00800773" w:rsidRDefault="00004263" w:rsidP="00004263">
            <w:pPr>
              <w:spacing w:after="0" w:line="240" w:lineRule="auto"/>
              <w:ind w:left="113" w:right="113"/>
              <w:rPr>
                <w:rFonts w:asciiTheme="minorHAnsi" w:eastAsia="Times New Roman" w:hAnsiTheme="minorHAnsi" w:cs="Arial"/>
                <w:color w:val="000000"/>
                <w:sz w:val="20"/>
                <w:szCs w:val="20"/>
              </w:rPr>
            </w:pPr>
            <w:r w:rsidRPr="00800773">
              <w:rPr>
                <w:rFonts w:asciiTheme="minorHAnsi" w:eastAsia="Arial" w:hAnsiTheme="minorHAnsi" w:cs="Arial"/>
                <w:color w:val="000000"/>
                <w:sz w:val="20"/>
                <w:szCs w:val="20"/>
              </w:rPr>
              <w:t> </w:t>
            </w:r>
          </w:p>
        </w:tc>
        <w:tc>
          <w:tcPr>
            <w:tcW w:w="247" w:type="pc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14:paraId="53EA8738" w14:textId="77777777" w:rsidR="00004263" w:rsidRPr="00800773" w:rsidRDefault="00004263" w:rsidP="00004263">
            <w:pPr>
              <w:spacing w:after="0" w:line="240" w:lineRule="auto"/>
              <w:ind w:left="113" w:right="113"/>
              <w:rPr>
                <w:rFonts w:asciiTheme="minorHAnsi" w:eastAsia="Times New Roman" w:hAnsiTheme="minorHAnsi" w:cs="Arial"/>
                <w:color w:val="000000"/>
                <w:sz w:val="20"/>
                <w:szCs w:val="20"/>
              </w:rPr>
            </w:pPr>
            <w:r w:rsidRPr="00800773">
              <w:rPr>
                <w:rFonts w:asciiTheme="minorHAnsi" w:eastAsia="Arial" w:hAnsiTheme="minorHAnsi" w:cs="Arial"/>
                <w:color w:val="000000"/>
                <w:sz w:val="20"/>
                <w:szCs w:val="20"/>
              </w:rPr>
              <w:t> </w:t>
            </w:r>
          </w:p>
        </w:tc>
        <w:tc>
          <w:tcPr>
            <w:tcW w:w="330" w:type="pc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14:paraId="6752400A" w14:textId="77777777" w:rsidR="00004263" w:rsidRPr="00800773" w:rsidRDefault="00004263" w:rsidP="00004263">
            <w:pPr>
              <w:spacing w:after="0" w:line="240" w:lineRule="auto"/>
              <w:ind w:left="113" w:right="113"/>
              <w:rPr>
                <w:rFonts w:asciiTheme="minorHAnsi" w:eastAsia="Arial" w:hAnsiTheme="minorHAnsi" w:cs="Arial"/>
                <w:color w:val="000000"/>
                <w:sz w:val="20"/>
                <w:szCs w:val="20"/>
              </w:rPr>
            </w:pPr>
            <w:r w:rsidRPr="00800773">
              <w:rPr>
                <w:rFonts w:asciiTheme="minorHAnsi" w:eastAsia="Arial" w:hAnsiTheme="minorHAnsi" w:cs="Arial"/>
                <w:color w:val="000000"/>
                <w:sz w:val="20"/>
                <w:szCs w:val="20"/>
              </w:rPr>
              <w:t> </w:t>
            </w:r>
          </w:p>
          <w:p w14:paraId="596FB186" w14:textId="7BB45AF6" w:rsidR="00004263" w:rsidRPr="00800773" w:rsidRDefault="00004263" w:rsidP="00004263">
            <w:pPr>
              <w:spacing w:after="0" w:line="240" w:lineRule="auto"/>
              <w:ind w:left="113" w:right="113"/>
              <w:rPr>
                <w:rFonts w:asciiTheme="minorHAnsi" w:eastAsia="Arial" w:hAnsiTheme="minorHAnsi" w:cs="Arial"/>
                <w:color w:val="000000"/>
                <w:sz w:val="20"/>
                <w:szCs w:val="20"/>
              </w:rPr>
            </w:pPr>
            <w:r>
              <w:rPr>
                <w:rFonts w:asciiTheme="minorHAnsi" w:eastAsia="Arial" w:hAnsiTheme="minorHAnsi" w:cs="Arial"/>
                <w:color w:val="000000"/>
                <w:sz w:val="20"/>
                <w:szCs w:val="20"/>
              </w:rPr>
              <w:t>$20.000.000</w:t>
            </w:r>
          </w:p>
          <w:p w14:paraId="2CFA3F1E" w14:textId="77777777" w:rsidR="00004263" w:rsidRPr="00800773" w:rsidRDefault="00004263" w:rsidP="00004263">
            <w:pPr>
              <w:spacing w:after="0" w:line="240" w:lineRule="auto"/>
              <w:ind w:left="113" w:right="113"/>
              <w:rPr>
                <w:rFonts w:asciiTheme="minorHAnsi" w:eastAsia="Arial" w:hAnsiTheme="minorHAnsi" w:cs="Arial"/>
                <w:color w:val="000000"/>
                <w:sz w:val="20"/>
                <w:szCs w:val="20"/>
              </w:rPr>
            </w:pPr>
          </w:p>
          <w:p w14:paraId="6FD9CAFD" w14:textId="77777777" w:rsidR="00004263" w:rsidRPr="00800773" w:rsidRDefault="00004263" w:rsidP="00004263">
            <w:pPr>
              <w:spacing w:after="0" w:line="240" w:lineRule="auto"/>
              <w:ind w:left="113" w:right="113"/>
              <w:rPr>
                <w:rFonts w:asciiTheme="minorHAnsi" w:eastAsia="Times New Roman" w:hAnsiTheme="minorHAnsi" w:cs="Arial"/>
                <w:color w:val="000000"/>
                <w:sz w:val="20"/>
                <w:szCs w:val="20"/>
              </w:rPr>
            </w:pPr>
          </w:p>
        </w:tc>
      </w:tr>
      <w:tr w:rsidR="00C348F9" w:rsidRPr="00800773" w14:paraId="21E74E5F" w14:textId="77777777" w:rsidTr="00C348F9">
        <w:trPr>
          <w:cantSplit/>
          <w:trHeight w:val="1134"/>
        </w:trPr>
        <w:tc>
          <w:tcPr>
            <w:tcW w:w="616"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7424D85" w14:textId="7F7B2FB2" w:rsidR="00396D6F" w:rsidRPr="00800773" w:rsidRDefault="00396D6F" w:rsidP="00396D6F">
            <w:pPr>
              <w:pStyle w:val="Prrafodelista"/>
              <w:numPr>
                <w:ilvl w:val="3"/>
                <w:numId w:val="32"/>
              </w:numPr>
              <w:spacing w:after="0" w:line="240" w:lineRule="auto"/>
              <w:ind w:left="0" w:right="-190" w:hanging="226"/>
              <w:jc w:val="center"/>
              <w:rPr>
                <w:rFonts w:asciiTheme="minorHAnsi" w:eastAsia="Times New Roman" w:hAnsiTheme="minorHAnsi" w:cs="Arial"/>
                <w:b/>
                <w:color w:val="000000"/>
                <w:sz w:val="20"/>
                <w:szCs w:val="20"/>
              </w:rPr>
            </w:pPr>
            <w:r w:rsidRPr="00E938E5">
              <w:rPr>
                <w:rFonts w:asciiTheme="majorHAnsi" w:eastAsia="Arial" w:hAnsiTheme="majorHAnsi" w:cstheme="majorHAnsi"/>
              </w:rPr>
              <w:t>Incrementar el acceso a procesos de formalización minera de subsistencia en el municipio de Popayán</w:t>
            </w:r>
            <w:r w:rsidRPr="00800773">
              <w:rPr>
                <w:rFonts w:asciiTheme="minorHAnsi" w:hAnsiTheme="minorHAnsi" w:cs="Arial"/>
                <w:sz w:val="20"/>
                <w:szCs w:val="20"/>
              </w:rPr>
              <w:t xml:space="preserve"> </w:t>
            </w:r>
          </w:p>
        </w:tc>
        <w:tc>
          <w:tcPr>
            <w:tcW w:w="85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7076974" w14:textId="77777777" w:rsidR="00396D6F" w:rsidRDefault="00396D6F" w:rsidP="00396D6F">
            <w:pPr>
              <w:spacing w:after="0" w:line="240" w:lineRule="auto"/>
              <w:rPr>
                <w:rFonts w:asciiTheme="majorHAnsi" w:eastAsia="Arial" w:hAnsiTheme="majorHAnsi" w:cstheme="majorHAnsi"/>
              </w:rPr>
            </w:pPr>
          </w:p>
          <w:p w14:paraId="07DBD7BA" w14:textId="47BDCA51" w:rsidR="00396D6F" w:rsidRDefault="00396D6F" w:rsidP="00396D6F">
            <w:pPr>
              <w:spacing w:after="0" w:line="240" w:lineRule="auto"/>
              <w:rPr>
                <w:rFonts w:asciiTheme="majorHAnsi" w:eastAsia="Arial" w:hAnsiTheme="majorHAnsi" w:cstheme="majorHAnsi"/>
              </w:rPr>
            </w:pPr>
            <w:r w:rsidRPr="00F97C8A">
              <w:rPr>
                <w:rFonts w:asciiTheme="majorHAnsi" w:eastAsia="Arial" w:hAnsiTheme="majorHAnsi" w:cstheme="majorHAnsi"/>
              </w:rPr>
              <w:t>Realizar consultas con expertos</w:t>
            </w:r>
          </w:p>
          <w:p w14:paraId="35A4A941" w14:textId="1C7D85DE" w:rsidR="00396D6F" w:rsidRPr="00800773" w:rsidRDefault="00396D6F" w:rsidP="00396D6F">
            <w:pPr>
              <w:spacing w:after="0" w:line="240" w:lineRule="auto"/>
              <w:rPr>
                <w:rFonts w:asciiTheme="minorHAnsi" w:eastAsia="Times New Roman" w:hAnsiTheme="minorHAnsi" w:cs="Arial"/>
                <w:color w:val="000000"/>
                <w:sz w:val="20"/>
                <w:szCs w:val="20"/>
              </w:rPr>
            </w:pPr>
          </w:p>
        </w:tc>
        <w:tc>
          <w:tcPr>
            <w:tcW w:w="315" w:type="pc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14:paraId="08FDF676" w14:textId="4D0CA64C" w:rsidR="00396D6F" w:rsidRPr="00800773" w:rsidRDefault="00396D6F" w:rsidP="00396D6F">
            <w:pPr>
              <w:spacing w:after="0" w:line="240" w:lineRule="auto"/>
              <w:ind w:left="113" w:right="113"/>
              <w:rPr>
                <w:rFonts w:asciiTheme="minorHAnsi" w:eastAsia="Times New Roman" w:hAnsiTheme="minorHAnsi" w:cs="Arial"/>
                <w:color w:val="000000"/>
                <w:sz w:val="20"/>
                <w:szCs w:val="20"/>
              </w:rPr>
            </w:pPr>
            <w:r w:rsidRPr="0006754E">
              <w:rPr>
                <w:rFonts w:asciiTheme="minorHAnsi" w:eastAsia="Arial" w:hAnsiTheme="minorHAnsi" w:cs="Arial"/>
                <w:sz w:val="20"/>
                <w:szCs w:val="20"/>
              </w:rPr>
              <w:t>$4.000.000</w:t>
            </w:r>
          </w:p>
        </w:tc>
        <w:tc>
          <w:tcPr>
            <w:tcW w:w="262" w:type="pc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14:paraId="11E4CA29" w14:textId="3A68589B" w:rsidR="00396D6F" w:rsidRPr="00800773" w:rsidRDefault="00396D6F" w:rsidP="00396D6F">
            <w:pPr>
              <w:spacing w:after="0" w:line="240" w:lineRule="auto"/>
              <w:ind w:left="113" w:right="113"/>
              <w:rPr>
                <w:rFonts w:asciiTheme="minorHAnsi" w:eastAsia="Times New Roman" w:hAnsiTheme="minorHAnsi" w:cs="Arial"/>
                <w:color w:val="000000"/>
                <w:sz w:val="20"/>
                <w:szCs w:val="20"/>
              </w:rPr>
            </w:pPr>
            <w:r w:rsidRPr="0006754E">
              <w:rPr>
                <w:rFonts w:asciiTheme="minorHAnsi" w:eastAsia="Arial" w:hAnsiTheme="minorHAnsi" w:cs="Arial"/>
                <w:sz w:val="20"/>
                <w:szCs w:val="20"/>
              </w:rPr>
              <w:t>$4.000.000</w:t>
            </w:r>
          </w:p>
        </w:tc>
        <w:tc>
          <w:tcPr>
            <w:tcW w:w="262" w:type="pc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14:paraId="112C50B4" w14:textId="5F8959C9" w:rsidR="00396D6F" w:rsidRPr="00800773" w:rsidRDefault="00396D6F" w:rsidP="00396D6F">
            <w:pPr>
              <w:spacing w:after="0" w:line="240" w:lineRule="auto"/>
              <w:ind w:left="113" w:right="113"/>
              <w:rPr>
                <w:rFonts w:asciiTheme="minorHAnsi" w:eastAsia="Times New Roman" w:hAnsiTheme="minorHAnsi" w:cs="Arial"/>
                <w:color w:val="000000"/>
                <w:sz w:val="20"/>
                <w:szCs w:val="20"/>
              </w:rPr>
            </w:pPr>
            <w:r w:rsidRPr="0006754E">
              <w:rPr>
                <w:rFonts w:asciiTheme="minorHAnsi" w:eastAsia="Arial" w:hAnsiTheme="minorHAnsi" w:cs="Arial"/>
                <w:sz w:val="20"/>
                <w:szCs w:val="20"/>
              </w:rPr>
              <w:t>$4.000.000</w:t>
            </w:r>
          </w:p>
        </w:tc>
        <w:tc>
          <w:tcPr>
            <w:tcW w:w="263" w:type="pc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14:paraId="6C20B9A4" w14:textId="2CA6F144" w:rsidR="00396D6F" w:rsidRPr="00800773" w:rsidRDefault="00396D6F" w:rsidP="00396D6F">
            <w:pPr>
              <w:spacing w:after="0" w:line="240" w:lineRule="auto"/>
              <w:ind w:left="113" w:right="113"/>
              <w:rPr>
                <w:rFonts w:asciiTheme="minorHAnsi" w:eastAsia="Times New Roman" w:hAnsiTheme="minorHAnsi" w:cs="Arial"/>
                <w:color w:val="000000"/>
                <w:sz w:val="20"/>
                <w:szCs w:val="20"/>
              </w:rPr>
            </w:pPr>
            <w:r w:rsidRPr="0006754E">
              <w:rPr>
                <w:rFonts w:asciiTheme="minorHAnsi" w:eastAsia="Arial" w:hAnsiTheme="minorHAnsi" w:cs="Arial"/>
                <w:sz w:val="20"/>
                <w:szCs w:val="20"/>
              </w:rPr>
              <w:t>$4.000.000</w:t>
            </w:r>
          </w:p>
        </w:tc>
        <w:tc>
          <w:tcPr>
            <w:tcW w:w="262" w:type="pc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14:paraId="3E7EC7E2" w14:textId="79A69C11" w:rsidR="00396D6F" w:rsidRPr="00800773" w:rsidRDefault="00396D6F" w:rsidP="00396D6F">
            <w:pPr>
              <w:spacing w:after="0" w:line="240" w:lineRule="auto"/>
              <w:ind w:left="113" w:right="113"/>
              <w:rPr>
                <w:rFonts w:asciiTheme="minorHAnsi" w:eastAsia="Times New Roman" w:hAnsiTheme="minorHAnsi" w:cs="Arial"/>
                <w:color w:val="000000"/>
                <w:sz w:val="20"/>
                <w:szCs w:val="20"/>
              </w:rPr>
            </w:pPr>
            <w:r w:rsidRPr="0006754E">
              <w:rPr>
                <w:rFonts w:asciiTheme="minorHAnsi" w:eastAsia="Arial" w:hAnsiTheme="minorHAnsi" w:cs="Arial"/>
                <w:sz w:val="20"/>
                <w:szCs w:val="20"/>
              </w:rPr>
              <w:t>$4.000.000</w:t>
            </w:r>
          </w:p>
        </w:tc>
        <w:tc>
          <w:tcPr>
            <w:tcW w:w="262" w:type="pc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14:paraId="20C6F3F5" w14:textId="23AE9F37" w:rsidR="00396D6F" w:rsidRPr="00800773" w:rsidRDefault="00396D6F" w:rsidP="00396D6F">
            <w:pPr>
              <w:spacing w:after="0" w:line="240" w:lineRule="auto"/>
              <w:ind w:left="113" w:right="113"/>
              <w:rPr>
                <w:rFonts w:asciiTheme="minorHAnsi" w:eastAsia="Times New Roman" w:hAnsiTheme="minorHAnsi" w:cs="Arial"/>
                <w:color w:val="000000"/>
                <w:sz w:val="20"/>
                <w:szCs w:val="20"/>
              </w:rPr>
            </w:pPr>
            <w:r w:rsidRPr="0006754E">
              <w:rPr>
                <w:rFonts w:asciiTheme="minorHAnsi" w:eastAsia="Arial" w:hAnsiTheme="minorHAnsi" w:cs="Arial"/>
                <w:sz w:val="20"/>
                <w:szCs w:val="20"/>
              </w:rPr>
              <w:t>$4.000.000</w:t>
            </w:r>
          </w:p>
        </w:tc>
        <w:tc>
          <w:tcPr>
            <w:tcW w:w="262" w:type="pc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14:paraId="0B89C317" w14:textId="2336620B" w:rsidR="00396D6F" w:rsidRPr="00800773" w:rsidRDefault="00396D6F" w:rsidP="00396D6F">
            <w:pPr>
              <w:spacing w:after="0" w:line="240" w:lineRule="auto"/>
              <w:ind w:left="113" w:right="113"/>
              <w:rPr>
                <w:rFonts w:asciiTheme="minorHAnsi" w:eastAsia="Times New Roman" w:hAnsiTheme="minorHAnsi" w:cs="Arial"/>
                <w:color w:val="000000"/>
                <w:sz w:val="20"/>
                <w:szCs w:val="20"/>
              </w:rPr>
            </w:pPr>
            <w:r w:rsidRPr="0006754E">
              <w:rPr>
                <w:rFonts w:asciiTheme="minorHAnsi" w:eastAsia="Arial" w:hAnsiTheme="minorHAnsi" w:cs="Arial"/>
                <w:sz w:val="20"/>
                <w:szCs w:val="20"/>
              </w:rPr>
              <w:t>$4.000.000</w:t>
            </w:r>
          </w:p>
        </w:tc>
        <w:tc>
          <w:tcPr>
            <w:tcW w:w="263" w:type="pc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14:paraId="3F0E0EF7" w14:textId="7AD1B80A" w:rsidR="00396D6F" w:rsidRPr="00800773" w:rsidRDefault="00396D6F" w:rsidP="00396D6F">
            <w:pPr>
              <w:spacing w:after="0" w:line="240" w:lineRule="auto"/>
              <w:ind w:left="113" w:right="113"/>
              <w:rPr>
                <w:rFonts w:asciiTheme="minorHAnsi" w:eastAsia="Times New Roman" w:hAnsiTheme="minorHAnsi" w:cs="Arial"/>
                <w:color w:val="000000"/>
                <w:sz w:val="20"/>
                <w:szCs w:val="20"/>
              </w:rPr>
            </w:pPr>
            <w:r w:rsidRPr="0006754E">
              <w:rPr>
                <w:rFonts w:asciiTheme="minorHAnsi" w:eastAsia="Arial" w:hAnsiTheme="minorHAnsi" w:cs="Arial"/>
                <w:sz w:val="20"/>
                <w:szCs w:val="20"/>
              </w:rPr>
              <w:t>$4.000.000</w:t>
            </w:r>
          </w:p>
        </w:tc>
        <w:tc>
          <w:tcPr>
            <w:tcW w:w="262" w:type="pc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14:paraId="1960E9C2" w14:textId="20E688D6" w:rsidR="00396D6F" w:rsidRPr="00800773" w:rsidRDefault="00396D6F" w:rsidP="00396D6F">
            <w:pPr>
              <w:spacing w:after="0" w:line="240" w:lineRule="auto"/>
              <w:ind w:left="113" w:right="113"/>
              <w:rPr>
                <w:rFonts w:asciiTheme="minorHAnsi" w:eastAsia="Times New Roman" w:hAnsiTheme="minorHAnsi" w:cs="Arial"/>
                <w:color w:val="000000"/>
                <w:sz w:val="20"/>
                <w:szCs w:val="20"/>
              </w:rPr>
            </w:pPr>
            <w:r w:rsidRPr="0006754E">
              <w:rPr>
                <w:rFonts w:asciiTheme="minorHAnsi" w:eastAsia="Arial" w:hAnsiTheme="minorHAnsi" w:cs="Arial"/>
                <w:sz w:val="20"/>
                <w:szCs w:val="20"/>
              </w:rPr>
              <w:t>$4.000.000</w:t>
            </w:r>
          </w:p>
        </w:tc>
        <w:tc>
          <w:tcPr>
            <w:tcW w:w="262" w:type="pc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14:paraId="35F46AA7" w14:textId="23637C74" w:rsidR="00396D6F" w:rsidRPr="00800773" w:rsidRDefault="00396D6F" w:rsidP="00396D6F">
            <w:pPr>
              <w:spacing w:after="0" w:line="240" w:lineRule="auto"/>
              <w:ind w:left="113" w:right="113"/>
              <w:rPr>
                <w:rFonts w:asciiTheme="minorHAnsi" w:eastAsia="Times New Roman" w:hAnsiTheme="minorHAnsi" w:cs="Arial"/>
                <w:color w:val="000000"/>
                <w:sz w:val="20"/>
                <w:szCs w:val="20"/>
              </w:rPr>
            </w:pPr>
            <w:r w:rsidRPr="0006754E">
              <w:rPr>
                <w:rFonts w:asciiTheme="minorHAnsi" w:eastAsia="Arial" w:hAnsiTheme="minorHAnsi" w:cs="Arial"/>
                <w:sz w:val="20"/>
                <w:szCs w:val="20"/>
              </w:rPr>
              <w:t>$4.000.000</w:t>
            </w:r>
          </w:p>
        </w:tc>
        <w:tc>
          <w:tcPr>
            <w:tcW w:w="281" w:type="pc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14:paraId="7CAC64D4" w14:textId="2BC45CFA" w:rsidR="00396D6F" w:rsidRPr="00800773" w:rsidRDefault="00396D6F" w:rsidP="00396D6F">
            <w:pPr>
              <w:spacing w:after="0" w:line="240" w:lineRule="auto"/>
              <w:ind w:left="113" w:right="113"/>
              <w:rPr>
                <w:rFonts w:asciiTheme="minorHAnsi" w:eastAsia="Times New Roman" w:hAnsiTheme="minorHAnsi" w:cs="Arial"/>
                <w:color w:val="000000"/>
                <w:sz w:val="20"/>
                <w:szCs w:val="20"/>
              </w:rPr>
            </w:pPr>
            <w:r w:rsidRPr="0006754E">
              <w:rPr>
                <w:rFonts w:asciiTheme="minorHAnsi" w:eastAsia="Arial" w:hAnsiTheme="minorHAnsi" w:cs="Arial"/>
                <w:sz w:val="20"/>
                <w:szCs w:val="20"/>
              </w:rPr>
              <w:t>$4.000.000</w:t>
            </w:r>
          </w:p>
        </w:tc>
        <w:tc>
          <w:tcPr>
            <w:tcW w:w="247" w:type="pc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14:paraId="7CA502E3" w14:textId="6BE72244" w:rsidR="00396D6F" w:rsidRPr="00800773" w:rsidRDefault="00396D6F" w:rsidP="00396D6F">
            <w:pPr>
              <w:spacing w:after="0" w:line="240" w:lineRule="auto"/>
              <w:ind w:left="113" w:right="113"/>
              <w:rPr>
                <w:rFonts w:asciiTheme="minorHAnsi" w:eastAsia="Times New Roman" w:hAnsiTheme="minorHAnsi" w:cs="Arial"/>
                <w:color w:val="000000"/>
                <w:sz w:val="20"/>
                <w:szCs w:val="20"/>
              </w:rPr>
            </w:pPr>
            <w:r w:rsidRPr="0006754E">
              <w:rPr>
                <w:rFonts w:asciiTheme="minorHAnsi" w:eastAsia="Arial" w:hAnsiTheme="minorHAnsi" w:cs="Arial"/>
                <w:sz w:val="20"/>
                <w:szCs w:val="20"/>
              </w:rPr>
              <w:t>$4.000.000</w:t>
            </w:r>
          </w:p>
        </w:tc>
        <w:tc>
          <w:tcPr>
            <w:tcW w:w="330" w:type="pc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14:paraId="616CB1A1" w14:textId="1A2547F0" w:rsidR="00396D6F" w:rsidRPr="00800773" w:rsidRDefault="00396D6F" w:rsidP="00396D6F">
            <w:pPr>
              <w:spacing w:after="0" w:line="240" w:lineRule="auto"/>
              <w:ind w:left="113" w:right="113"/>
              <w:rPr>
                <w:rFonts w:asciiTheme="minorHAnsi" w:eastAsia="Times New Roman" w:hAnsiTheme="minorHAnsi" w:cs="Arial"/>
                <w:color w:val="000000"/>
                <w:sz w:val="20"/>
                <w:szCs w:val="20"/>
              </w:rPr>
            </w:pPr>
            <w:r w:rsidRPr="00800773">
              <w:rPr>
                <w:rFonts w:asciiTheme="minorHAnsi" w:eastAsia="Arial" w:hAnsiTheme="minorHAnsi" w:cs="Arial"/>
                <w:color w:val="000000"/>
                <w:sz w:val="20"/>
                <w:szCs w:val="20"/>
              </w:rPr>
              <w:t> </w:t>
            </w:r>
            <w:r>
              <w:rPr>
                <w:rFonts w:asciiTheme="minorHAnsi" w:eastAsia="Arial" w:hAnsiTheme="minorHAnsi" w:cs="Arial"/>
                <w:color w:val="000000"/>
                <w:sz w:val="20"/>
                <w:szCs w:val="20"/>
              </w:rPr>
              <w:t>$48.000.000</w:t>
            </w:r>
          </w:p>
        </w:tc>
      </w:tr>
      <w:tr w:rsidR="00C348F9" w:rsidRPr="00800773" w14:paraId="17E438EB" w14:textId="77777777" w:rsidTr="00C348F9">
        <w:trPr>
          <w:cantSplit/>
          <w:trHeight w:val="1134"/>
        </w:trPr>
        <w:tc>
          <w:tcPr>
            <w:tcW w:w="616"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1B66708" w14:textId="77777777" w:rsidR="00C348F9" w:rsidRPr="00800773" w:rsidRDefault="00C348F9" w:rsidP="00C348F9">
            <w:pPr>
              <w:spacing w:after="0" w:line="240" w:lineRule="auto"/>
              <w:jc w:val="center"/>
              <w:rPr>
                <w:rFonts w:asciiTheme="minorHAnsi" w:eastAsia="Arial" w:hAnsiTheme="minorHAnsi" w:cs="Arial"/>
                <w:b/>
                <w:color w:val="000000"/>
                <w:sz w:val="20"/>
                <w:szCs w:val="20"/>
              </w:rPr>
            </w:pPr>
          </w:p>
        </w:tc>
        <w:tc>
          <w:tcPr>
            <w:tcW w:w="851" w:type="pct"/>
            <w:tcBorders>
              <w:top w:val="single" w:sz="4" w:space="0" w:color="auto"/>
              <w:left w:val="single" w:sz="4" w:space="0" w:color="auto"/>
              <w:bottom w:val="single" w:sz="4" w:space="0" w:color="auto"/>
              <w:right w:val="single" w:sz="4" w:space="0" w:color="auto"/>
            </w:tcBorders>
            <w:shd w:val="clear" w:color="auto" w:fill="auto"/>
            <w:vAlign w:val="center"/>
          </w:tcPr>
          <w:p w14:paraId="1CF9C865" w14:textId="77777777" w:rsidR="00C348F9" w:rsidRDefault="00C348F9" w:rsidP="00C348F9">
            <w:pPr>
              <w:spacing w:after="0" w:line="240" w:lineRule="auto"/>
              <w:rPr>
                <w:rFonts w:asciiTheme="majorHAnsi" w:eastAsia="Arial" w:hAnsiTheme="majorHAnsi" w:cstheme="majorHAnsi"/>
              </w:rPr>
            </w:pPr>
          </w:p>
          <w:p w14:paraId="4BBAF40D" w14:textId="2438D62F" w:rsidR="00C348F9" w:rsidRDefault="00C348F9" w:rsidP="00C348F9">
            <w:pPr>
              <w:spacing w:after="0" w:line="240" w:lineRule="auto"/>
              <w:rPr>
                <w:rFonts w:asciiTheme="majorHAnsi" w:eastAsia="Arial" w:hAnsiTheme="majorHAnsi" w:cstheme="majorHAnsi"/>
              </w:rPr>
            </w:pPr>
            <w:r w:rsidRPr="00F97C8A">
              <w:rPr>
                <w:rFonts w:asciiTheme="majorHAnsi" w:eastAsia="Arial" w:hAnsiTheme="majorHAnsi" w:cstheme="majorHAnsi"/>
              </w:rPr>
              <w:t>Realizar trabajo de campo</w:t>
            </w:r>
          </w:p>
          <w:p w14:paraId="0D9B738D" w14:textId="026A869D" w:rsidR="00C348F9" w:rsidRPr="00800773" w:rsidRDefault="00C348F9" w:rsidP="00C348F9">
            <w:pPr>
              <w:spacing w:after="0" w:line="240" w:lineRule="auto"/>
              <w:rPr>
                <w:rFonts w:asciiTheme="minorHAnsi" w:hAnsiTheme="minorHAnsi" w:cs="Arial"/>
                <w:sz w:val="20"/>
                <w:szCs w:val="20"/>
              </w:rPr>
            </w:pPr>
          </w:p>
        </w:tc>
        <w:tc>
          <w:tcPr>
            <w:tcW w:w="315"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1FACB34E" w14:textId="12F43726" w:rsidR="00C348F9" w:rsidRPr="00800773" w:rsidRDefault="00C348F9" w:rsidP="00C348F9">
            <w:pPr>
              <w:spacing w:after="0" w:line="240" w:lineRule="auto"/>
              <w:ind w:left="113" w:right="113"/>
              <w:rPr>
                <w:rFonts w:asciiTheme="minorHAnsi" w:eastAsia="Arial" w:hAnsiTheme="minorHAnsi" w:cs="Arial"/>
                <w:color w:val="000000"/>
                <w:sz w:val="20"/>
                <w:szCs w:val="20"/>
              </w:rPr>
            </w:pPr>
            <w:r>
              <w:rPr>
                <w:rFonts w:asciiTheme="minorHAnsi" w:eastAsia="Arial" w:hAnsiTheme="minorHAnsi" w:cs="Arial"/>
                <w:color w:val="000000"/>
                <w:sz w:val="20"/>
                <w:szCs w:val="20"/>
              </w:rPr>
              <w:t>$2.700.000</w:t>
            </w:r>
          </w:p>
        </w:tc>
        <w:tc>
          <w:tcPr>
            <w:tcW w:w="262" w:type="pct"/>
            <w:tcBorders>
              <w:top w:val="single" w:sz="4" w:space="0" w:color="auto"/>
              <w:left w:val="single" w:sz="4" w:space="0" w:color="auto"/>
              <w:bottom w:val="single" w:sz="4" w:space="0" w:color="auto"/>
              <w:right w:val="single" w:sz="4" w:space="0" w:color="auto"/>
            </w:tcBorders>
            <w:shd w:val="clear" w:color="auto" w:fill="auto"/>
            <w:textDirection w:val="btLr"/>
          </w:tcPr>
          <w:p w14:paraId="3F676AF6" w14:textId="6009DCAC" w:rsidR="00C348F9" w:rsidRPr="00800773" w:rsidRDefault="00C348F9" w:rsidP="00C348F9">
            <w:pPr>
              <w:spacing w:after="0" w:line="240" w:lineRule="auto"/>
              <w:ind w:left="113" w:right="113"/>
              <w:rPr>
                <w:rFonts w:asciiTheme="minorHAnsi" w:eastAsia="Arial" w:hAnsiTheme="minorHAnsi" w:cs="Arial"/>
                <w:color w:val="000000"/>
                <w:sz w:val="20"/>
                <w:szCs w:val="20"/>
              </w:rPr>
            </w:pPr>
            <w:r w:rsidRPr="00594B4E">
              <w:rPr>
                <w:rFonts w:asciiTheme="minorHAnsi" w:eastAsia="Arial" w:hAnsiTheme="minorHAnsi" w:cs="Arial"/>
                <w:color w:val="000000"/>
                <w:sz w:val="20"/>
                <w:szCs w:val="20"/>
              </w:rPr>
              <w:t>$2.700.000</w:t>
            </w:r>
          </w:p>
        </w:tc>
        <w:tc>
          <w:tcPr>
            <w:tcW w:w="262" w:type="pct"/>
            <w:tcBorders>
              <w:top w:val="single" w:sz="4" w:space="0" w:color="auto"/>
              <w:left w:val="single" w:sz="4" w:space="0" w:color="auto"/>
              <w:bottom w:val="single" w:sz="4" w:space="0" w:color="auto"/>
              <w:right w:val="single" w:sz="4" w:space="0" w:color="auto"/>
            </w:tcBorders>
            <w:shd w:val="clear" w:color="auto" w:fill="auto"/>
            <w:textDirection w:val="btLr"/>
          </w:tcPr>
          <w:p w14:paraId="7D7F3EF9" w14:textId="7563A605" w:rsidR="00C348F9" w:rsidRPr="00800773" w:rsidRDefault="00C348F9" w:rsidP="00C348F9">
            <w:pPr>
              <w:spacing w:after="0" w:line="240" w:lineRule="auto"/>
              <w:ind w:left="113" w:right="113"/>
              <w:rPr>
                <w:rFonts w:asciiTheme="minorHAnsi" w:eastAsia="Arial" w:hAnsiTheme="minorHAnsi" w:cs="Arial"/>
                <w:color w:val="000000"/>
                <w:sz w:val="20"/>
                <w:szCs w:val="20"/>
              </w:rPr>
            </w:pPr>
            <w:r w:rsidRPr="00594B4E">
              <w:rPr>
                <w:rFonts w:asciiTheme="minorHAnsi" w:eastAsia="Arial" w:hAnsiTheme="minorHAnsi" w:cs="Arial"/>
                <w:color w:val="000000"/>
                <w:sz w:val="20"/>
                <w:szCs w:val="20"/>
              </w:rPr>
              <w:t>$2.700.000</w:t>
            </w:r>
          </w:p>
        </w:tc>
        <w:tc>
          <w:tcPr>
            <w:tcW w:w="263" w:type="pct"/>
            <w:tcBorders>
              <w:top w:val="single" w:sz="4" w:space="0" w:color="auto"/>
              <w:left w:val="single" w:sz="4" w:space="0" w:color="auto"/>
              <w:bottom w:val="single" w:sz="4" w:space="0" w:color="auto"/>
              <w:right w:val="single" w:sz="4" w:space="0" w:color="auto"/>
            </w:tcBorders>
            <w:shd w:val="clear" w:color="auto" w:fill="auto"/>
            <w:textDirection w:val="btLr"/>
          </w:tcPr>
          <w:p w14:paraId="159FCDF8" w14:textId="0AE51178" w:rsidR="00C348F9" w:rsidRPr="00800773" w:rsidRDefault="00C348F9" w:rsidP="00C348F9">
            <w:pPr>
              <w:spacing w:after="0" w:line="240" w:lineRule="auto"/>
              <w:ind w:left="113" w:right="113"/>
              <w:rPr>
                <w:rFonts w:asciiTheme="minorHAnsi" w:eastAsia="Arial" w:hAnsiTheme="minorHAnsi" w:cs="Arial"/>
                <w:color w:val="000000"/>
                <w:sz w:val="20"/>
                <w:szCs w:val="20"/>
              </w:rPr>
            </w:pPr>
            <w:r w:rsidRPr="00594B4E">
              <w:rPr>
                <w:rFonts w:asciiTheme="minorHAnsi" w:eastAsia="Arial" w:hAnsiTheme="minorHAnsi" w:cs="Arial"/>
                <w:color w:val="000000"/>
                <w:sz w:val="20"/>
                <w:szCs w:val="20"/>
              </w:rPr>
              <w:t>$2.700.000</w:t>
            </w:r>
          </w:p>
        </w:tc>
        <w:tc>
          <w:tcPr>
            <w:tcW w:w="262" w:type="pct"/>
            <w:tcBorders>
              <w:top w:val="single" w:sz="4" w:space="0" w:color="auto"/>
              <w:left w:val="single" w:sz="4" w:space="0" w:color="auto"/>
              <w:bottom w:val="single" w:sz="4" w:space="0" w:color="auto"/>
              <w:right w:val="single" w:sz="4" w:space="0" w:color="auto"/>
            </w:tcBorders>
            <w:shd w:val="clear" w:color="auto" w:fill="auto"/>
            <w:textDirection w:val="btLr"/>
          </w:tcPr>
          <w:p w14:paraId="2EAD7225" w14:textId="10DBE19E" w:rsidR="00C348F9" w:rsidRPr="00800773" w:rsidRDefault="00C348F9" w:rsidP="00C348F9">
            <w:pPr>
              <w:spacing w:after="0" w:line="240" w:lineRule="auto"/>
              <w:ind w:left="113" w:right="113"/>
              <w:rPr>
                <w:rFonts w:asciiTheme="minorHAnsi" w:eastAsia="Arial" w:hAnsiTheme="minorHAnsi" w:cs="Arial"/>
                <w:color w:val="000000"/>
                <w:sz w:val="20"/>
                <w:szCs w:val="20"/>
              </w:rPr>
            </w:pPr>
            <w:r w:rsidRPr="00594B4E">
              <w:rPr>
                <w:rFonts w:asciiTheme="minorHAnsi" w:eastAsia="Arial" w:hAnsiTheme="minorHAnsi" w:cs="Arial"/>
                <w:color w:val="000000"/>
                <w:sz w:val="20"/>
                <w:szCs w:val="20"/>
              </w:rPr>
              <w:t>$2.700.000</w:t>
            </w:r>
          </w:p>
        </w:tc>
        <w:tc>
          <w:tcPr>
            <w:tcW w:w="262" w:type="pct"/>
            <w:tcBorders>
              <w:top w:val="single" w:sz="4" w:space="0" w:color="auto"/>
              <w:left w:val="single" w:sz="4" w:space="0" w:color="auto"/>
              <w:bottom w:val="single" w:sz="4" w:space="0" w:color="auto"/>
              <w:right w:val="single" w:sz="4" w:space="0" w:color="auto"/>
            </w:tcBorders>
            <w:shd w:val="clear" w:color="auto" w:fill="auto"/>
            <w:textDirection w:val="btLr"/>
          </w:tcPr>
          <w:p w14:paraId="4F00C11E" w14:textId="5E6B26A4" w:rsidR="00C348F9" w:rsidRPr="00800773" w:rsidRDefault="00C348F9" w:rsidP="00C348F9">
            <w:pPr>
              <w:spacing w:after="0" w:line="240" w:lineRule="auto"/>
              <w:ind w:left="113" w:right="113"/>
              <w:rPr>
                <w:rFonts w:asciiTheme="minorHAnsi" w:eastAsia="Arial" w:hAnsiTheme="minorHAnsi" w:cs="Arial"/>
                <w:color w:val="000000"/>
                <w:sz w:val="20"/>
                <w:szCs w:val="20"/>
              </w:rPr>
            </w:pPr>
            <w:r w:rsidRPr="00594B4E">
              <w:rPr>
                <w:rFonts w:asciiTheme="minorHAnsi" w:eastAsia="Arial" w:hAnsiTheme="minorHAnsi" w:cs="Arial"/>
                <w:color w:val="000000"/>
                <w:sz w:val="20"/>
                <w:szCs w:val="20"/>
              </w:rPr>
              <w:t>$2.700.000</w:t>
            </w:r>
          </w:p>
        </w:tc>
        <w:tc>
          <w:tcPr>
            <w:tcW w:w="262" w:type="pct"/>
            <w:tcBorders>
              <w:top w:val="single" w:sz="4" w:space="0" w:color="auto"/>
              <w:left w:val="single" w:sz="4" w:space="0" w:color="auto"/>
              <w:bottom w:val="single" w:sz="4" w:space="0" w:color="auto"/>
              <w:right w:val="single" w:sz="4" w:space="0" w:color="auto"/>
            </w:tcBorders>
            <w:shd w:val="clear" w:color="auto" w:fill="auto"/>
            <w:textDirection w:val="btLr"/>
          </w:tcPr>
          <w:p w14:paraId="6AFD8745" w14:textId="4FB63CEA" w:rsidR="00C348F9" w:rsidRPr="00800773" w:rsidRDefault="00C348F9" w:rsidP="00C348F9">
            <w:pPr>
              <w:spacing w:after="0" w:line="240" w:lineRule="auto"/>
              <w:ind w:left="113" w:right="113"/>
              <w:rPr>
                <w:rFonts w:asciiTheme="minorHAnsi" w:eastAsia="Arial" w:hAnsiTheme="minorHAnsi" w:cs="Arial"/>
                <w:color w:val="000000"/>
                <w:sz w:val="20"/>
                <w:szCs w:val="20"/>
              </w:rPr>
            </w:pPr>
            <w:r w:rsidRPr="00594B4E">
              <w:rPr>
                <w:rFonts w:asciiTheme="minorHAnsi" w:eastAsia="Arial" w:hAnsiTheme="minorHAnsi" w:cs="Arial"/>
                <w:color w:val="000000"/>
                <w:sz w:val="20"/>
                <w:szCs w:val="20"/>
              </w:rPr>
              <w:t>$2.700.000</w:t>
            </w:r>
          </w:p>
        </w:tc>
        <w:tc>
          <w:tcPr>
            <w:tcW w:w="263" w:type="pct"/>
            <w:tcBorders>
              <w:top w:val="single" w:sz="4" w:space="0" w:color="auto"/>
              <w:left w:val="single" w:sz="4" w:space="0" w:color="auto"/>
              <w:bottom w:val="single" w:sz="4" w:space="0" w:color="auto"/>
              <w:right w:val="single" w:sz="4" w:space="0" w:color="auto"/>
            </w:tcBorders>
            <w:shd w:val="clear" w:color="auto" w:fill="auto"/>
            <w:textDirection w:val="btLr"/>
          </w:tcPr>
          <w:p w14:paraId="1B3B4713" w14:textId="1D4BC6F5" w:rsidR="00C348F9" w:rsidRPr="00800773" w:rsidRDefault="00C348F9" w:rsidP="00C348F9">
            <w:pPr>
              <w:spacing w:after="0" w:line="240" w:lineRule="auto"/>
              <w:ind w:left="113" w:right="113"/>
              <w:rPr>
                <w:rFonts w:asciiTheme="minorHAnsi" w:eastAsia="Arial" w:hAnsiTheme="minorHAnsi" w:cs="Arial"/>
                <w:color w:val="000000"/>
                <w:sz w:val="20"/>
                <w:szCs w:val="20"/>
              </w:rPr>
            </w:pPr>
            <w:r w:rsidRPr="00594B4E">
              <w:rPr>
                <w:rFonts w:asciiTheme="minorHAnsi" w:eastAsia="Arial" w:hAnsiTheme="minorHAnsi" w:cs="Arial"/>
                <w:color w:val="000000"/>
                <w:sz w:val="20"/>
                <w:szCs w:val="20"/>
              </w:rPr>
              <w:t>$2.700.000</w:t>
            </w:r>
          </w:p>
        </w:tc>
        <w:tc>
          <w:tcPr>
            <w:tcW w:w="262" w:type="pct"/>
            <w:tcBorders>
              <w:top w:val="single" w:sz="4" w:space="0" w:color="auto"/>
              <w:left w:val="single" w:sz="4" w:space="0" w:color="auto"/>
              <w:bottom w:val="single" w:sz="4" w:space="0" w:color="auto"/>
              <w:right w:val="single" w:sz="4" w:space="0" w:color="auto"/>
            </w:tcBorders>
            <w:shd w:val="clear" w:color="auto" w:fill="auto"/>
            <w:textDirection w:val="btLr"/>
          </w:tcPr>
          <w:p w14:paraId="4C2251AF" w14:textId="7F1C78B2" w:rsidR="00C348F9" w:rsidRPr="00800773" w:rsidRDefault="00C348F9" w:rsidP="00C348F9">
            <w:pPr>
              <w:spacing w:after="0" w:line="240" w:lineRule="auto"/>
              <w:ind w:left="113" w:right="113"/>
              <w:rPr>
                <w:rFonts w:asciiTheme="minorHAnsi" w:eastAsia="Arial" w:hAnsiTheme="minorHAnsi" w:cs="Arial"/>
                <w:color w:val="000000"/>
                <w:sz w:val="20"/>
                <w:szCs w:val="20"/>
              </w:rPr>
            </w:pPr>
            <w:r w:rsidRPr="00594B4E">
              <w:rPr>
                <w:rFonts w:asciiTheme="minorHAnsi" w:eastAsia="Arial" w:hAnsiTheme="minorHAnsi" w:cs="Arial"/>
                <w:color w:val="000000"/>
                <w:sz w:val="20"/>
                <w:szCs w:val="20"/>
              </w:rPr>
              <w:t>$2.700.000</w:t>
            </w:r>
          </w:p>
        </w:tc>
        <w:tc>
          <w:tcPr>
            <w:tcW w:w="262" w:type="pct"/>
            <w:tcBorders>
              <w:top w:val="single" w:sz="4" w:space="0" w:color="auto"/>
              <w:left w:val="single" w:sz="4" w:space="0" w:color="auto"/>
              <w:bottom w:val="single" w:sz="4" w:space="0" w:color="auto"/>
              <w:right w:val="single" w:sz="4" w:space="0" w:color="auto"/>
            </w:tcBorders>
            <w:shd w:val="clear" w:color="auto" w:fill="auto"/>
            <w:textDirection w:val="btLr"/>
          </w:tcPr>
          <w:p w14:paraId="5BA47FBD" w14:textId="024F40C0" w:rsidR="00C348F9" w:rsidRPr="00800773" w:rsidRDefault="00C348F9" w:rsidP="00C348F9">
            <w:pPr>
              <w:spacing w:after="0" w:line="240" w:lineRule="auto"/>
              <w:ind w:left="113" w:right="113"/>
              <w:rPr>
                <w:rFonts w:asciiTheme="minorHAnsi" w:eastAsia="Arial" w:hAnsiTheme="minorHAnsi" w:cs="Arial"/>
                <w:color w:val="000000"/>
                <w:sz w:val="20"/>
                <w:szCs w:val="20"/>
              </w:rPr>
            </w:pPr>
            <w:r w:rsidRPr="00594B4E">
              <w:rPr>
                <w:rFonts w:asciiTheme="minorHAnsi" w:eastAsia="Arial" w:hAnsiTheme="minorHAnsi" w:cs="Arial"/>
                <w:color w:val="000000"/>
                <w:sz w:val="20"/>
                <w:szCs w:val="20"/>
              </w:rPr>
              <w:t>$2.700.000</w:t>
            </w:r>
          </w:p>
        </w:tc>
        <w:tc>
          <w:tcPr>
            <w:tcW w:w="281" w:type="pct"/>
            <w:tcBorders>
              <w:top w:val="single" w:sz="4" w:space="0" w:color="auto"/>
              <w:left w:val="single" w:sz="4" w:space="0" w:color="auto"/>
              <w:bottom w:val="single" w:sz="4" w:space="0" w:color="auto"/>
              <w:right w:val="single" w:sz="4" w:space="0" w:color="auto"/>
            </w:tcBorders>
            <w:shd w:val="clear" w:color="auto" w:fill="auto"/>
            <w:textDirection w:val="btLr"/>
          </w:tcPr>
          <w:p w14:paraId="50C55558" w14:textId="3573B16F" w:rsidR="00C348F9" w:rsidRPr="00800773" w:rsidRDefault="00C348F9" w:rsidP="00C348F9">
            <w:pPr>
              <w:spacing w:after="0" w:line="240" w:lineRule="auto"/>
              <w:ind w:left="113" w:right="113"/>
              <w:rPr>
                <w:rFonts w:asciiTheme="minorHAnsi" w:eastAsia="Arial" w:hAnsiTheme="minorHAnsi" w:cs="Arial"/>
                <w:color w:val="000000"/>
                <w:sz w:val="20"/>
                <w:szCs w:val="20"/>
              </w:rPr>
            </w:pPr>
            <w:r w:rsidRPr="00594B4E">
              <w:rPr>
                <w:rFonts w:asciiTheme="minorHAnsi" w:eastAsia="Arial" w:hAnsiTheme="minorHAnsi" w:cs="Arial"/>
                <w:color w:val="000000"/>
                <w:sz w:val="20"/>
                <w:szCs w:val="20"/>
              </w:rPr>
              <w:t>$2.700.000</w:t>
            </w:r>
          </w:p>
        </w:tc>
        <w:tc>
          <w:tcPr>
            <w:tcW w:w="247" w:type="pct"/>
            <w:tcBorders>
              <w:top w:val="single" w:sz="4" w:space="0" w:color="auto"/>
              <w:left w:val="single" w:sz="4" w:space="0" w:color="auto"/>
              <w:bottom w:val="single" w:sz="4" w:space="0" w:color="auto"/>
              <w:right w:val="single" w:sz="4" w:space="0" w:color="auto"/>
            </w:tcBorders>
            <w:shd w:val="clear" w:color="auto" w:fill="auto"/>
            <w:textDirection w:val="btLr"/>
          </w:tcPr>
          <w:p w14:paraId="3D67E916" w14:textId="326AC532" w:rsidR="00C348F9" w:rsidRPr="00800773" w:rsidRDefault="00C348F9" w:rsidP="00C348F9">
            <w:pPr>
              <w:spacing w:after="0" w:line="240" w:lineRule="auto"/>
              <w:ind w:left="113" w:right="113"/>
              <w:rPr>
                <w:rFonts w:asciiTheme="minorHAnsi" w:eastAsia="Arial" w:hAnsiTheme="minorHAnsi" w:cs="Arial"/>
                <w:color w:val="000000"/>
                <w:sz w:val="20"/>
                <w:szCs w:val="20"/>
              </w:rPr>
            </w:pPr>
            <w:r w:rsidRPr="00594B4E">
              <w:rPr>
                <w:rFonts w:asciiTheme="minorHAnsi" w:eastAsia="Arial" w:hAnsiTheme="minorHAnsi" w:cs="Arial"/>
                <w:color w:val="000000"/>
                <w:sz w:val="20"/>
                <w:szCs w:val="20"/>
              </w:rPr>
              <w:t>$2.700.000</w:t>
            </w:r>
          </w:p>
        </w:tc>
        <w:tc>
          <w:tcPr>
            <w:tcW w:w="330"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5665BBD8" w14:textId="7E1780FC" w:rsidR="00C348F9" w:rsidRPr="00800773" w:rsidRDefault="00C348F9" w:rsidP="00C348F9">
            <w:pPr>
              <w:spacing w:after="0" w:line="240" w:lineRule="auto"/>
              <w:ind w:left="113" w:right="113"/>
              <w:rPr>
                <w:rFonts w:asciiTheme="minorHAnsi" w:eastAsia="Arial" w:hAnsiTheme="minorHAnsi" w:cs="Arial"/>
                <w:color w:val="000000"/>
                <w:sz w:val="20"/>
                <w:szCs w:val="20"/>
              </w:rPr>
            </w:pPr>
            <w:r>
              <w:rPr>
                <w:rFonts w:asciiTheme="minorHAnsi" w:eastAsia="Arial" w:hAnsiTheme="minorHAnsi" w:cs="Arial"/>
                <w:color w:val="000000"/>
                <w:sz w:val="20"/>
                <w:szCs w:val="20"/>
              </w:rPr>
              <w:t>$32.400.000</w:t>
            </w:r>
          </w:p>
        </w:tc>
      </w:tr>
    </w:tbl>
    <w:p w14:paraId="474CB323" w14:textId="77777777" w:rsidR="00422D78" w:rsidRPr="00552898" w:rsidRDefault="00422D78" w:rsidP="00026818">
      <w:pPr>
        <w:tabs>
          <w:tab w:val="left" w:pos="2190"/>
        </w:tabs>
        <w:spacing w:after="0" w:line="240" w:lineRule="auto"/>
        <w:rPr>
          <w:rFonts w:ascii="Arial" w:eastAsia="Arial" w:hAnsi="Arial" w:cs="Arial"/>
        </w:rPr>
      </w:pPr>
    </w:p>
    <w:p w14:paraId="4BA6B999" w14:textId="77777777" w:rsidR="00422D78" w:rsidRPr="00552898" w:rsidRDefault="00422D78" w:rsidP="00026818">
      <w:pPr>
        <w:tabs>
          <w:tab w:val="left" w:pos="2190"/>
        </w:tabs>
        <w:spacing w:after="0" w:line="240" w:lineRule="auto"/>
        <w:rPr>
          <w:rFonts w:ascii="Arial" w:eastAsia="Arial" w:hAnsi="Arial" w:cs="Arial"/>
        </w:rPr>
      </w:pPr>
    </w:p>
    <w:p w14:paraId="0AAD9D73" w14:textId="77777777" w:rsidR="00422D78" w:rsidRPr="00552898" w:rsidRDefault="00422D78" w:rsidP="00422D78">
      <w:pPr>
        <w:spacing w:after="0"/>
        <w:jc w:val="center"/>
        <w:rPr>
          <w:rFonts w:ascii="Arial" w:eastAsia="Arial" w:hAnsi="Arial" w:cs="Arial"/>
          <w:sz w:val="20"/>
          <w:szCs w:val="20"/>
        </w:rPr>
      </w:pPr>
      <w:r w:rsidRPr="00552898">
        <w:rPr>
          <w:rFonts w:ascii="Arial" w:eastAsia="Arial" w:hAnsi="Arial" w:cs="Arial"/>
          <w:sz w:val="20"/>
          <w:szCs w:val="20"/>
        </w:rPr>
        <w:t>______________________________________</w:t>
      </w:r>
    </w:p>
    <w:p w14:paraId="417DFE8C" w14:textId="77777777" w:rsidR="00422D78" w:rsidRPr="00552898" w:rsidRDefault="00422D78" w:rsidP="00422D78">
      <w:pPr>
        <w:spacing w:after="0"/>
        <w:jc w:val="center"/>
        <w:rPr>
          <w:rFonts w:ascii="Arial" w:eastAsia="Arial" w:hAnsi="Arial" w:cs="Arial"/>
          <w:b/>
          <w:sz w:val="20"/>
          <w:szCs w:val="20"/>
        </w:rPr>
      </w:pPr>
      <w:r w:rsidRPr="00552898">
        <w:rPr>
          <w:rFonts w:ascii="Arial" w:eastAsia="Arial" w:hAnsi="Arial" w:cs="Arial"/>
          <w:b/>
          <w:sz w:val="20"/>
          <w:szCs w:val="20"/>
        </w:rPr>
        <w:t>IVAN DARIO ARTURO PABON</w:t>
      </w:r>
    </w:p>
    <w:p w14:paraId="6DF25446" w14:textId="5E64B047" w:rsidR="00A013B9" w:rsidRPr="00C348F9" w:rsidRDefault="00422D78" w:rsidP="00C348F9">
      <w:pPr>
        <w:spacing w:after="0"/>
        <w:jc w:val="center"/>
        <w:rPr>
          <w:rFonts w:ascii="Arial" w:eastAsia="Arial" w:hAnsi="Arial" w:cs="Arial"/>
          <w:color w:val="FF0000"/>
          <w:sz w:val="20"/>
          <w:szCs w:val="20"/>
        </w:rPr>
      </w:pPr>
      <w:r w:rsidRPr="00552898">
        <w:rPr>
          <w:rFonts w:ascii="Arial" w:eastAsia="Arial" w:hAnsi="Arial" w:cs="Arial"/>
          <w:sz w:val="20"/>
          <w:szCs w:val="20"/>
        </w:rPr>
        <w:t>Secretaria De Desarrollo Agroambiental Y De Fomento Económico</w:t>
      </w:r>
    </w:p>
    <w:sectPr w:rsidR="00A013B9" w:rsidRPr="00C348F9" w:rsidSect="005F2861">
      <w:pgSz w:w="15840" w:h="12240" w:orient="landscape" w:code="1"/>
      <w:pgMar w:top="1701" w:right="1418" w:bottom="1701" w:left="1418" w:header="176" w:footer="57" w:gutter="0"/>
      <w:cols w:space="720"/>
      <w:docGrid w:linePitch="299"/>
    </w:sectPr>
  </w:body>
</w:document>
</file>

<file path=word/comments.xml><?xml version="1.0" encoding="utf-8"?>
<w:comment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comment w:id="0" w:author="LEIDY IDROBO" w:date="2025-11-06T17:34:00Z" w:initials="LI">
    <w:p w14:paraId="14A29581" w14:textId="655AB5C9" w:rsidR="0092325A" w:rsidRDefault="0092325A" w:rsidP="00B319E2">
      <w:pPr>
        <w:pStyle w:val="Textocomentario"/>
      </w:pPr>
      <w:r>
        <w:rPr>
          <w:rStyle w:val="Refdecomentario"/>
        </w:rPr>
        <w:annotationRef/>
      </w:r>
      <w:r>
        <w:t>Reducir la informalidad y prácticas inadecuadas en las actividades mineras de subsistencia del municipio de Popayán. Este es O general</w:t>
      </w:r>
    </w:p>
  </w:comment>
</w:comments>
</file>

<file path=word/commentsExtended.xml><?xml version="1.0" encoding="utf-8"?>
<w15:commentsEx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14A29581"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222628ED" w16cex:dateUtc="2025-10-29T20:32:00Z"/>
  <w16cex:commentExtensible w16cex:durableId="351B1237" w16cex:dateUtc="2025-10-29T22:09:00Z"/>
  <w16cex:commentExtensible w16cex:durableId="58882176" w16cex:dateUtc="2025-10-30T15:04:00Z"/>
  <w16cex:commentExtensible w16cex:durableId="777D811C" w16cex:dateUtc="2025-10-30T20:52:00Z"/>
  <w16cex:commentExtensible w16cex:durableId="0660D0C6" w16cex:dateUtc="2025-11-05T21:28:00Z"/>
  <w16cex:commentExtensible w16cex:durableId="6A4E6BB7" w16cex:dateUtc="2025-11-05T22:48:00Z"/>
  <w16cex:commentExtensible w16cex:durableId="25FA0B86" w16cex:dateUtc="2025-11-06T21:14:00Z"/>
  <w16cex:commentExtensible w16cex:durableId="0C9E55F1" w16cex:dateUtc="2025-11-06T21:15:00Z"/>
  <w16cex:commentExtensible w16cex:durableId="303F805A" w16cex:dateUtc="2025-11-06T21:27:00Z"/>
  <w16cex:commentExtensible w16cex:durableId="68DE4DD2" w16cex:dateUtc="2025-11-06T21:56:00Z"/>
  <w16cex:commentExtensible w16cex:durableId="2F06C1A9" w16cex:dateUtc="2025-11-06T22:10:00Z"/>
  <w16cex:commentExtensible w16cex:durableId="43415345" w16cex:dateUtc="2025-11-06T22:11:00Z"/>
  <w16cex:commentExtensible w16cex:durableId="1EC6F32A" w16cex:dateUtc="2025-11-06T22:40:00Z"/>
  <w16cex:commentExtensible w16cex:durableId="0514CC44" w16cex:dateUtc="2025-11-06T22:34:00Z"/>
  <w16cex:commentExtensible w16cex:durableId="00573C1B" w16cex:dateUtc="2025-11-06T22:41:00Z"/>
  <w16cex:commentExtensible w16cex:durableId="45B78560" w16cex:dateUtc="2025-11-06T22:41:00Z"/>
  <w16cex:commentExtensible w16cex:durableId="6E169B7D" w16cex:dateUtc="2025-11-06T22:43:00Z"/>
  <w16cex:commentExtensible w16cex:durableId="6BC81154" w16cex:dateUtc="2025-11-06T22:46:00Z"/>
  <w16cex:commentExtensible w16cex:durableId="4D47DE57" w16cex:dateUtc="2025-11-06T22:47:00Z"/>
  <w16cex:commentExtensible w16cex:durableId="7B7963C1" w16cex:dateUtc="2025-11-06T22:47:00Z"/>
  <w16cex:commentExtensible w16cex:durableId="09F25B4A" w16cex:dateUtc="2025-11-06T22:48:00Z"/>
  <w16cex:commentExtensible w16cex:durableId="561313E2" w16cex:dateUtc="2025-11-06T22:48:00Z"/>
  <w16cex:commentExtensible w16cex:durableId="001896C7" w16cex:dateUtc="2025-11-06T22:49: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4AE4AFA0" w16cid:durableId="222628ED"/>
  <w16cid:commentId w16cid:paraId="25EFCECF" w16cid:durableId="351B1237"/>
  <w16cid:commentId w16cid:paraId="5239E95C" w16cid:durableId="58882176"/>
  <w16cid:commentId w16cid:paraId="3E919C74" w16cid:durableId="777D811C"/>
  <w16cid:commentId w16cid:paraId="61998654" w16cid:durableId="0660D0C6"/>
  <w16cid:commentId w16cid:paraId="4C985328" w16cid:durableId="6A4E6BB7"/>
  <w16cid:commentId w16cid:paraId="1CC3691B" w16cid:durableId="25FA0B86"/>
  <w16cid:commentId w16cid:paraId="5F9D8579" w16cid:durableId="0C9E55F1"/>
  <w16cid:commentId w16cid:paraId="6E218534" w16cid:durableId="303F805A"/>
  <w16cid:commentId w16cid:paraId="56D0BCD5" w16cid:durableId="68DE4DD2"/>
  <w16cid:commentId w16cid:paraId="66679CB4" w16cid:durableId="2F06C1A9"/>
  <w16cid:commentId w16cid:paraId="756623B1" w16cid:durableId="43415345"/>
  <w16cid:commentId w16cid:paraId="792B10B0" w16cid:durableId="1EC6F32A"/>
  <w16cid:commentId w16cid:paraId="14A29581" w16cid:durableId="0514CC44"/>
  <w16cid:commentId w16cid:paraId="10E28ABF" w16cid:durableId="00573C1B"/>
  <w16cid:commentId w16cid:paraId="1C9D927A" w16cid:durableId="45B78560"/>
  <w16cid:commentId w16cid:paraId="6070EADD" w16cid:durableId="6E169B7D"/>
  <w16cid:commentId w16cid:paraId="53E23AC2" w16cid:durableId="6BC81154"/>
  <w16cid:commentId w16cid:paraId="5763EE69" w16cid:durableId="4D47DE57"/>
  <w16cid:commentId w16cid:paraId="29D5CFB1" w16cid:durableId="7B7963C1"/>
  <w16cid:commentId w16cid:paraId="09F7201F" w16cid:durableId="09F25B4A"/>
  <w16cid:commentId w16cid:paraId="28E7DFA3" w16cid:durableId="561313E2"/>
  <w16cid:commentId w16cid:paraId="60750F0F" w16cid:durableId="001896C7"/>
</w16cid:commentsIds>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854BE5C" w14:textId="77777777" w:rsidR="00F863CF" w:rsidRDefault="00F863CF">
      <w:pPr>
        <w:spacing w:after="0" w:line="240" w:lineRule="auto"/>
      </w:pPr>
      <w:r>
        <w:separator/>
      </w:r>
    </w:p>
  </w:endnote>
  <w:endnote w:type="continuationSeparator" w:id="0">
    <w:p w14:paraId="50C02F4F" w14:textId="77777777" w:rsidR="00F863CF" w:rsidRDefault="00F863C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Noto Sans Symbols">
    <w:altName w:val="Calibri"/>
    <w:charset w:val="00"/>
    <w:family w:val="auto"/>
    <w:pitch w:val="default"/>
    <w:embedRegular r:id="rId1" w:fontKey="{BAB50E26-D1B6-495F-B33C-9032C6B6E935}"/>
  </w:font>
  <w:font w:name="Calibri">
    <w:panose1 w:val="020F0502020204030204"/>
    <w:charset w:val="00"/>
    <w:family w:val="swiss"/>
    <w:pitch w:val="variable"/>
    <w:sig w:usb0="E4002EFF" w:usb1="C000247B" w:usb2="00000009" w:usb3="00000000" w:csb0="000001FF" w:csb1="00000000"/>
    <w:embedRegular r:id="rId2" w:fontKey="{A18B834A-8650-4573-8A05-E7282CF6AA57}"/>
    <w:embedBold r:id="rId3" w:fontKey="{EE0286E7-976F-444F-9ECC-9F0E54F7F281}"/>
  </w:font>
  <w:font w:name="Calibri Light">
    <w:panose1 w:val="020F0302020204030204"/>
    <w:charset w:val="00"/>
    <w:family w:val="swiss"/>
    <w:pitch w:val="variable"/>
    <w:sig w:usb0="E4002EFF" w:usb1="C000247B" w:usb2="00000009" w:usb3="00000000" w:csb0="000001FF" w:csb1="00000000"/>
    <w:embedRegular r:id="rId4" w:fontKey="{9FB51B94-7B63-4A67-8C6D-AA2CDF49FE93}"/>
    <w:embedBold r:id="rId5" w:fontKey="{1283B45B-1F40-4BD5-9876-05EA7A7EBDE0}"/>
    <w:embedBoldItalic r:id="rId6" w:fontKey="{8E080E61-3B3E-4091-9449-A170E39FC41E}"/>
  </w:font>
  <w:font w:name="Segoe UI">
    <w:panose1 w:val="020B0502040204020203"/>
    <w:charset w:val="00"/>
    <w:family w:val="swiss"/>
    <w:pitch w:val="variable"/>
    <w:sig w:usb0="E4002EFF" w:usb1="C000E47F" w:usb2="00000009" w:usb3="00000000" w:csb0="000001FF" w:csb1="00000000"/>
    <w:embedRegular r:id="rId7" w:fontKey="{F6A14084-42D1-4A40-AC80-3AEB9FF475DD}"/>
  </w:font>
  <w:font w:name="Arial Unicode MS">
    <w:panose1 w:val="020B0604020202020204"/>
    <w:charset w:val="80"/>
    <w:family w:val="swiss"/>
    <w:pitch w:val="variable"/>
    <w:sig w:usb0="00000000" w:usb1="E9DFFFFF" w:usb2="0000003F" w:usb3="00000000" w:csb0="003F01FF" w:csb1="00000000"/>
  </w:font>
  <w:font w:name="Georgia">
    <w:panose1 w:val="02040502050405020303"/>
    <w:charset w:val="00"/>
    <w:family w:val="roman"/>
    <w:pitch w:val="variable"/>
    <w:sig w:usb0="00000287" w:usb1="00000000" w:usb2="00000000" w:usb3="00000000" w:csb0="0000009F" w:csb1="00000000"/>
    <w:embedRegular r:id="rId8" w:fontKey="{6A4B34C4-91FE-49D7-80BC-581F8751D5DF}"/>
    <w:embedItalic r:id="rId9" w:fontKey="{67A35C74-BD66-4C19-A1AA-4FE9C3D1146C}"/>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B3C00D9" w14:textId="77777777" w:rsidR="00B65059" w:rsidRDefault="00B65059">
    <w:pPr>
      <w:pBdr>
        <w:top w:val="nil"/>
        <w:left w:val="nil"/>
        <w:bottom w:val="nil"/>
        <w:right w:val="nil"/>
        <w:between w:val="nil"/>
      </w:pBdr>
      <w:tabs>
        <w:tab w:val="center" w:pos="4252"/>
        <w:tab w:val="right" w:pos="8504"/>
      </w:tabs>
      <w:spacing w:after="0" w:line="240" w:lineRule="auto"/>
      <w:rPr>
        <w:color w:val="000000"/>
      </w:rPr>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017332D" w14:textId="77777777" w:rsidR="00B65059" w:rsidRDefault="00B65059">
    <w:pPr>
      <w:pBdr>
        <w:top w:val="nil"/>
        <w:left w:val="nil"/>
        <w:bottom w:val="nil"/>
        <w:right w:val="nil"/>
        <w:between w:val="nil"/>
      </w:pBdr>
      <w:tabs>
        <w:tab w:val="center" w:pos="4252"/>
        <w:tab w:val="right" w:pos="8504"/>
      </w:tabs>
      <w:spacing w:after="0" w:line="240" w:lineRule="auto"/>
      <w:rPr>
        <w:color w:val="000000"/>
      </w:rPr>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0262C7D" w14:textId="77777777" w:rsidR="00B65059" w:rsidRDefault="00B65059">
    <w:pPr>
      <w:pBdr>
        <w:top w:val="nil"/>
        <w:left w:val="nil"/>
        <w:bottom w:val="nil"/>
        <w:right w:val="nil"/>
        <w:between w:val="nil"/>
      </w:pBdr>
      <w:tabs>
        <w:tab w:val="center" w:pos="4252"/>
        <w:tab w:val="right" w:pos="8504"/>
      </w:tabs>
      <w:spacing w:after="0" w:line="240" w:lineRule="auto"/>
      <w:rPr>
        <w:color w:val="000000"/>
      </w:rPr>
    </w:pPr>
  </w:p>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721EA6A" w14:textId="77777777" w:rsidR="00B65059" w:rsidRDefault="00B65059">
    <w:pPr>
      <w:pBdr>
        <w:top w:val="nil"/>
        <w:left w:val="nil"/>
        <w:bottom w:val="nil"/>
        <w:right w:val="nil"/>
        <w:between w:val="nil"/>
      </w:pBdr>
      <w:spacing w:after="0" w:line="240" w:lineRule="auto"/>
      <w:jc w:val="both"/>
      <w:rPr>
        <w:color w:val="AEAAAA"/>
        <w:sz w:val="16"/>
        <w:szCs w:val="16"/>
      </w:rP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08D396A" w14:textId="77777777" w:rsidR="00F863CF" w:rsidRDefault="00F863CF">
      <w:pPr>
        <w:spacing w:after="0" w:line="240" w:lineRule="auto"/>
      </w:pPr>
      <w:r>
        <w:separator/>
      </w:r>
    </w:p>
  </w:footnote>
  <w:footnote w:type="continuationSeparator" w:id="0">
    <w:p w14:paraId="2FDC86DA" w14:textId="77777777" w:rsidR="00F863CF" w:rsidRDefault="00F863CF">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0524443" w14:textId="77777777" w:rsidR="00B65059" w:rsidRDefault="00B65059">
    <w:pPr>
      <w:pBdr>
        <w:top w:val="nil"/>
        <w:left w:val="nil"/>
        <w:bottom w:val="nil"/>
        <w:right w:val="nil"/>
        <w:between w:val="nil"/>
      </w:pBdr>
      <w:tabs>
        <w:tab w:val="center" w:pos="4252"/>
        <w:tab w:val="right" w:pos="8504"/>
      </w:tabs>
      <w:spacing w:after="0" w:line="240" w:lineRule="auto"/>
      <w:rPr>
        <w:color w:val="000000"/>
      </w:rPr>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afc"/>
      <w:tblW w:w="10290" w:type="dxa"/>
      <w:jc w:val="center"/>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ook w:val="0400" w:firstRow="0" w:lastRow="0" w:firstColumn="0" w:lastColumn="0" w:noHBand="0" w:noVBand="1"/>
    </w:tblPr>
    <w:tblGrid>
      <w:gridCol w:w="1545"/>
      <w:gridCol w:w="6662"/>
      <w:gridCol w:w="2083"/>
    </w:tblGrid>
    <w:tr w:rsidR="00B65059" w14:paraId="39E59D50" w14:textId="77777777" w:rsidTr="007A24C3">
      <w:trPr>
        <w:trHeight w:val="101"/>
        <w:jc w:val="center"/>
      </w:trPr>
      <w:tc>
        <w:tcPr>
          <w:tcW w:w="1545" w:type="dxa"/>
          <w:vMerge w:val="restart"/>
          <w:tcMar>
            <w:top w:w="0" w:type="dxa"/>
            <w:left w:w="108" w:type="dxa"/>
            <w:bottom w:w="0" w:type="dxa"/>
            <w:right w:w="108" w:type="dxa"/>
          </w:tcMar>
          <w:vAlign w:val="center"/>
        </w:tcPr>
        <w:p w14:paraId="68E9D543" w14:textId="77777777" w:rsidR="00B65059" w:rsidRDefault="00B65059">
          <w:pPr>
            <w:pBdr>
              <w:top w:val="nil"/>
              <w:left w:val="nil"/>
              <w:bottom w:val="nil"/>
              <w:right w:val="nil"/>
              <w:between w:val="nil"/>
            </w:pBdr>
            <w:tabs>
              <w:tab w:val="center" w:pos="4252"/>
              <w:tab w:val="right" w:pos="8504"/>
            </w:tabs>
            <w:ind w:left="-61"/>
            <w:jc w:val="center"/>
            <w:rPr>
              <w:rFonts w:ascii="Times New Roman" w:eastAsia="Times New Roman" w:hAnsi="Times New Roman" w:cs="Times New Roman"/>
              <w:color w:val="000000"/>
              <w:sz w:val="24"/>
              <w:szCs w:val="24"/>
            </w:rPr>
          </w:pPr>
          <w:r>
            <w:rPr>
              <w:rFonts w:ascii="Times New Roman" w:eastAsia="Times New Roman" w:hAnsi="Times New Roman" w:cs="Times New Roman"/>
              <w:noProof/>
              <w:color w:val="000000"/>
              <w:sz w:val="20"/>
              <w:szCs w:val="20"/>
            </w:rPr>
            <w:drawing>
              <wp:inline distT="0" distB="0" distL="0" distR="0" wp14:anchorId="33BB83CA" wp14:editId="09EF9487">
                <wp:extent cx="762000" cy="695325"/>
                <wp:effectExtent l="0" t="0" r="0" b="9525"/>
                <wp:docPr id="1773606725"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
                        <a:srcRect/>
                        <a:stretch>
                          <a:fillRect/>
                        </a:stretch>
                      </pic:blipFill>
                      <pic:spPr>
                        <a:xfrm>
                          <a:off x="0" y="0"/>
                          <a:ext cx="762468" cy="695752"/>
                        </a:xfrm>
                        <a:prstGeom prst="rect">
                          <a:avLst/>
                        </a:prstGeom>
                        <a:ln/>
                      </pic:spPr>
                    </pic:pic>
                  </a:graphicData>
                </a:graphic>
              </wp:inline>
            </w:drawing>
          </w:r>
        </w:p>
      </w:tc>
      <w:tc>
        <w:tcPr>
          <w:tcW w:w="6662" w:type="dxa"/>
          <w:tcMar>
            <w:top w:w="0" w:type="dxa"/>
            <w:left w:w="108" w:type="dxa"/>
            <w:bottom w:w="0" w:type="dxa"/>
            <w:right w:w="108" w:type="dxa"/>
          </w:tcMar>
          <w:vAlign w:val="center"/>
        </w:tcPr>
        <w:p w14:paraId="6DA758E2" w14:textId="77777777" w:rsidR="00B65059" w:rsidRPr="00104DA6" w:rsidRDefault="00B65059">
          <w:pPr>
            <w:pBdr>
              <w:top w:val="nil"/>
              <w:left w:val="nil"/>
              <w:bottom w:val="nil"/>
              <w:right w:val="nil"/>
              <w:between w:val="nil"/>
            </w:pBdr>
            <w:tabs>
              <w:tab w:val="center" w:pos="4252"/>
              <w:tab w:val="right" w:pos="8504"/>
            </w:tabs>
            <w:jc w:val="center"/>
            <w:rPr>
              <w:rFonts w:ascii="Arial" w:eastAsia="Arial" w:hAnsi="Arial" w:cs="Arial"/>
              <w:b/>
              <w:color w:val="000000"/>
              <w:sz w:val="24"/>
              <w:szCs w:val="24"/>
            </w:rPr>
          </w:pPr>
          <w:r w:rsidRPr="00104DA6">
            <w:rPr>
              <w:rFonts w:ascii="Arial" w:eastAsia="Arial" w:hAnsi="Arial" w:cs="Arial"/>
              <w:b/>
              <w:color w:val="000000"/>
              <w:sz w:val="24"/>
              <w:szCs w:val="24"/>
            </w:rPr>
            <w:t>ALCALDIA DE POPAYAN</w:t>
          </w:r>
        </w:p>
      </w:tc>
      <w:tc>
        <w:tcPr>
          <w:tcW w:w="2083" w:type="dxa"/>
          <w:tcMar>
            <w:top w:w="0" w:type="dxa"/>
            <w:left w:w="108" w:type="dxa"/>
            <w:bottom w:w="0" w:type="dxa"/>
            <w:right w:w="108" w:type="dxa"/>
          </w:tcMar>
          <w:vAlign w:val="center"/>
        </w:tcPr>
        <w:p w14:paraId="4809C55F" w14:textId="77777777" w:rsidR="00B65059" w:rsidRPr="00104DA6" w:rsidRDefault="00B65059">
          <w:pPr>
            <w:pBdr>
              <w:top w:val="nil"/>
              <w:left w:val="nil"/>
              <w:bottom w:val="nil"/>
              <w:right w:val="nil"/>
              <w:between w:val="nil"/>
            </w:pBdr>
            <w:tabs>
              <w:tab w:val="center" w:pos="4252"/>
              <w:tab w:val="right" w:pos="8504"/>
            </w:tabs>
            <w:jc w:val="center"/>
            <w:rPr>
              <w:rFonts w:ascii="Arial" w:eastAsia="Arial" w:hAnsi="Arial" w:cs="Arial"/>
              <w:b/>
              <w:sz w:val="24"/>
              <w:szCs w:val="24"/>
            </w:rPr>
          </w:pPr>
          <w:r w:rsidRPr="00104DA6">
            <w:rPr>
              <w:rFonts w:ascii="Arial" w:eastAsia="Arial" w:hAnsi="Arial" w:cs="Arial"/>
              <w:sz w:val="24"/>
              <w:szCs w:val="24"/>
            </w:rPr>
            <w:t>F-DPE-BP-11</w:t>
          </w:r>
        </w:p>
      </w:tc>
    </w:tr>
    <w:tr w:rsidR="00B65059" w14:paraId="5B3669BA" w14:textId="77777777" w:rsidTr="007A24C3">
      <w:trPr>
        <w:trHeight w:val="184"/>
        <w:jc w:val="center"/>
      </w:trPr>
      <w:tc>
        <w:tcPr>
          <w:tcW w:w="1545" w:type="dxa"/>
          <w:vMerge/>
          <w:tcMar>
            <w:top w:w="0" w:type="dxa"/>
            <w:left w:w="108" w:type="dxa"/>
            <w:bottom w:w="0" w:type="dxa"/>
            <w:right w:w="108" w:type="dxa"/>
          </w:tcMar>
          <w:vAlign w:val="center"/>
        </w:tcPr>
        <w:p w14:paraId="38D0CAB3" w14:textId="77777777" w:rsidR="00B65059" w:rsidRDefault="00B65059">
          <w:pPr>
            <w:pBdr>
              <w:top w:val="nil"/>
              <w:left w:val="nil"/>
              <w:bottom w:val="nil"/>
              <w:right w:val="nil"/>
              <w:between w:val="nil"/>
            </w:pBdr>
            <w:spacing w:line="276" w:lineRule="auto"/>
            <w:rPr>
              <w:rFonts w:ascii="Arial" w:eastAsia="Arial" w:hAnsi="Arial" w:cs="Arial"/>
              <w:b/>
              <w:color w:val="FF0000"/>
              <w:sz w:val="20"/>
              <w:szCs w:val="20"/>
            </w:rPr>
          </w:pPr>
        </w:p>
      </w:tc>
      <w:tc>
        <w:tcPr>
          <w:tcW w:w="6662" w:type="dxa"/>
          <w:vMerge w:val="restart"/>
          <w:tcMar>
            <w:top w:w="0" w:type="dxa"/>
            <w:left w:w="108" w:type="dxa"/>
            <w:bottom w:w="0" w:type="dxa"/>
            <w:right w:w="108" w:type="dxa"/>
          </w:tcMar>
          <w:vAlign w:val="center"/>
        </w:tcPr>
        <w:p w14:paraId="3CFCF731" w14:textId="042026EA" w:rsidR="00B65059" w:rsidRPr="00104DA6" w:rsidRDefault="00B65059">
          <w:pPr>
            <w:pBdr>
              <w:top w:val="nil"/>
              <w:left w:val="nil"/>
              <w:bottom w:val="nil"/>
              <w:right w:val="nil"/>
              <w:between w:val="nil"/>
            </w:pBdr>
            <w:tabs>
              <w:tab w:val="center" w:pos="4252"/>
              <w:tab w:val="right" w:pos="8504"/>
            </w:tabs>
            <w:jc w:val="center"/>
            <w:rPr>
              <w:rFonts w:ascii="Arial" w:eastAsia="Arial" w:hAnsi="Arial" w:cs="Arial"/>
              <w:b/>
              <w:color w:val="76923C"/>
              <w:sz w:val="24"/>
              <w:szCs w:val="24"/>
            </w:rPr>
          </w:pPr>
          <w:r w:rsidRPr="00104DA6">
            <w:rPr>
              <w:rFonts w:ascii="Arial" w:eastAsia="Arial" w:hAnsi="Arial" w:cs="Arial"/>
              <w:b/>
              <w:color w:val="000000"/>
              <w:sz w:val="24"/>
              <w:szCs w:val="24"/>
            </w:rPr>
            <w:t xml:space="preserve">PRESENTACIÓN </w:t>
          </w:r>
          <w:r>
            <w:rPr>
              <w:rFonts w:ascii="Arial" w:eastAsia="Arial" w:hAnsi="Arial" w:cs="Arial"/>
              <w:b/>
              <w:color w:val="000000"/>
              <w:sz w:val="24"/>
              <w:szCs w:val="24"/>
            </w:rPr>
            <w:t>DEL PROYECTO</w:t>
          </w:r>
          <w:r w:rsidRPr="00104DA6">
            <w:rPr>
              <w:rFonts w:ascii="Arial" w:eastAsia="Arial" w:hAnsi="Arial" w:cs="Arial"/>
              <w:b/>
              <w:color w:val="000000"/>
              <w:sz w:val="24"/>
              <w:szCs w:val="24"/>
            </w:rPr>
            <w:t xml:space="preserve"> </w:t>
          </w:r>
        </w:p>
      </w:tc>
      <w:tc>
        <w:tcPr>
          <w:tcW w:w="2083" w:type="dxa"/>
          <w:tcMar>
            <w:top w:w="0" w:type="dxa"/>
            <w:left w:w="108" w:type="dxa"/>
            <w:bottom w:w="0" w:type="dxa"/>
            <w:right w:w="108" w:type="dxa"/>
          </w:tcMar>
          <w:vAlign w:val="center"/>
        </w:tcPr>
        <w:p w14:paraId="4FA3D530" w14:textId="19AF7A5C" w:rsidR="00B65059" w:rsidRPr="00104DA6" w:rsidRDefault="00B65059">
          <w:pPr>
            <w:pBdr>
              <w:top w:val="nil"/>
              <w:left w:val="nil"/>
              <w:bottom w:val="nil"/>
              <w:right w:val="nil"/>
              <w:between w:val="nil"/>
            </w:pBdr>
            <w:tabs>
              <w:tab w:val="center" w:pos="4252"/>
              <w:tab w:val="right" w:pos="8504"/>
            </w:tabs>
            <w:jc w:val="center"/>
            <w:rPr>
              <w:rFonts w:ascii="Arial" w:eastAsia="Arial" w:hAnsi="Arial" w:cs="Arial"/>
              <w:sz w:val="24"/>
              <w:szCs w:val="24"/>
            </w:rPr>
          </w:pPr>
          <w:r w:rsidRPr="00104DA6">
            <w:rPr>
              <w:rFonts w:ascii="Arial" w:eastAsia="Arial" w:hAnsi="Arial" w:cs="Arial"/>
              <w:sz w:val="24"/>
              <w:szCs w:val="24"/>
            </w:rPr>
            <w:t>Versión: 03</w:t>
          </w:r>
        </w:p>
      </w:tc>
    </w:tr>
    <w:tr w:rsidR="00B65059" w14:paraId="7056AB1D" w14:textId="77777777" w:rsidTr="007A24C3">
      <w:trPr>
        <w:trHeight w:val="307"/>
        <w:jc w:val="center"/>
      </w:trPr>
      <w:tc>
        <w:tcPr>
          <w:tcW w:w="1545" w:type="dxa"/>
          <w:vMerge/>
          <w:tcMar>
            <w:top w:w="0" w:type="dxa"/>
            <w:left w:w="108" w:type="dxa"/>
            <w:bottom w:w="0" w:type="dxa"/>
            <w:right w:w="108" w:type="dxa"/>
          </w:tcMar>
          <w:vAlign w:val="center"/>
        </w:tcPr>
        <w:p w14:paraId="5182F5DC" w14:textId="77777777" w:rsidR="00B65059" w:rsidRDefault="00B65059">
          <w:pPr>
            <w:pBdr>
              <w:top w:val="nil"/>
              <w:left w:val="nil"/>
              <w:bottom w:val="nil"/>
              <w:right w:val="nil"/>
              <w:between w:val="nil"/>
            </w:pBdr>
            <w:spacing w:line="276" w:lineRule="auto"/>
            <w:rPr>
              <w:rFonts w:ascii="Arial" w:eastAsia="Arial" w:hAnsi="Arial" w:cs="Arial"/>
              <w:color w:val="000000"/>
              <w:sz w:val="20"/>
              <w:szCs w:val="20"/>
            </w:rPr>
          </w:pPr>
        </w:p>
      </w:tc>
      <w:tc>
        <w:tcPr>
          <w:tcW w:w="6662" w:type="dxa"/>
          <w:vMerge/>
          <w:tcMar>
            <w:top w:w="0" w:type="dxa"/>
            <w:left w:w="108" w:type="dxa"/>
            <w:bottom w:w="0" w:type="dxa"/>
            <w:right w:w="108" w:type="dxa"/>
          </w:tcMar>
          <w:vAlign w:val="center"/>
        </w:tcPr>
        <w:p w14:paraId="281EEB57" w14:textId="77777777" w:rsidR="00B65059" w:rsidRPr="00104DA6" w:rsidRDefault="00B65059">
          <w:pPr>
            <w:pBdr>
              <w:top w:val="nil"/>
              <w:left w:val="nil"/>
              <w:bottom w:val="nil"/>
              <w:right w:val="nil"/>
              <w:between w:val="nil"/>
            </w:pBdr>
            <w:spacing w:line="276" w:lineRule="auto"/>
            <w:rPr>
              <w:rFonts w:ascii="Arial" w:eastAsia="Arial" w:hAnsi="Arial" w:cs="Arial"/>
              <w:color w:val="000000"/>
              <w:sz w:val="24"/>
              <w:szCs w:val="24"/>
            </w:rPr>
          </w:pPr>
        </w:p>
      </w:tc>
      <w:tc>
        <w:tcPr>
          <w:tcW w:w="2083" w:type="dxa"/>
          <w:tcMar>
            <w:top w:w="0" w:type="dxa"/>
            <w:left w:w="108" w:type="dxa"/>
            <w:bottom w:w="0" w:type="dxa"/>
            <w:right w:w="108" w:type="dxa"/>
          </w:tcMar>
          <w:vAlign w:val="center"/>
        </w:tcPr>
        <w:p w14:paraId="45372A18" w14:textId="203B44A9" w:rsidR="00B65059" w:rsidRPr="00104DA6" w:rsidRDefault="00B65059">
          <w:pPr>
            <w:pBdr>
              <w:top w:val="nil"/>
              <w:left w:val="nil"/>
              <w:bottom w:val="nil"/>
              <w:right w:val="nil"/>
              <w:between w:val="nil"/>
            </w:pBdr>
            <w:tabs>
              <w:tab w:val="center" w:pos="4252"/>
              <w:tab w:val="right" w:pos="8504"/>
            </w:tabs>
            <w:jc w:val="center"/>
            <w:rPr>
              <w:rFonts w:ascii="Times New Roman" w:eastAsia="Times New Roman" w:hAnsi="Times New Roman" w:cs="Times New Roman"/>
              <w:sz w:val="24"/>
              <w:szCs w:val="24"/>
            </w:rPr>
          </w:pPr>
          <w:r w:rsidRPr="00104DA6">
            <w:rPr>
              <w:rFonts w:ascii="Arial" w:eastAsia="Arial" w:hAnsi="Arial" w:cs="Arial"/>
              <w:sz w:val="24"/>
              <w:szCs w:val="24"/>
            </w:rPr>
            <w:t xml:space="preserve">Página </w:t>
          </w:r>
          <w:r w:rsidRPr="00104DA6">
            <w:rPr>
              <w:rFonts w:ascii="Arial" w:eastAsia="Arial" w:hAnsi="Arial" w:cs="Arial"/>
              <w:sz w:val="24"/>
              <w:szCs w:val="24"/>
            </w:rPr>
            <w:fldChar w:fldCharType="begin"/>
          </w:r>
          <w:r w:rsidRPr="00104DA6">
            <w:rPr>
              <w:rFonts w:ascii="Arial" w:eastAsia="Arial" w:hAnsi="Arial" w:cs="Arial"/>
              <w:sz w:val="24"/>
              <w:szCs w:val="24"/>
            </w:rPr>
            <w:instrText>PAGE</w:instrText>
          </w:r>
          <w:r w:rsidRPr="00104DA6">
            <w:rPr>
              <w:rFonts w:ascii="Arial" w:eastAsia="Arial" w:hAnsi="Arial" w:cs="Arial"/>
              <w:sz w:val="24"/>
              <w:szCs w:val="24"/>
            </w:rPr>
            <w:fldChar w:fldCharType="separate"/>
          </w:r>
          <w:r w:rsidR="007E45AD">
            <w:rPr>
              <w:rFonts w:ascii="Arial" w:eastAsia="Arial" w:hAnsi="Arial" w:cs="Arial"/>
              <w:noProof/>
              <w:sz w:val="24"/>
              <w:szCs w:val="24"/>
            </w:rPr>
            <w:t>26</w:t>
          </w:r>
          <w:r w:rsidRPr="00104DA6">
            <w:rPr>
              <w:rFonts w:ascii="Arial" w:eastAsia="Arial" w:hAnsi="Arial" w:cs="Arial"/>
              <w:sz w:val="24"/>
              <w:szCs w:val="24"/>
            </w:rPr>
            <w:fldChar w:fldCharType="end"/>
          </w:r>
          <w:r w:rsidRPr="00104DA6">
            <w:rPr>
              <w:rFonts w:ascii="Arial" w:eastAsia="Arial" w:hAnsi="Arial" w:cs="Arial"/>
              <w:sz w:val="24"/>
              <w:szCs w:val="24"/>
            </w:rPr>
            <w:t xml:space="preserve"> de </w:t>
          </w:r>
          <w:r w:rsidRPr="00104DA6">
            <w:rPr>
              <w:rFonts w:ascii="Arial" w:eastAsia="Arial" w:hAnsi="Arial" w:cs="Arial"/>
              <w:sz w:val="24"/>
              <w:szCs w:val="24"/>
            </w:rPr>
            <w:fldChar w:fldCharType="begin"/>
          </w:r>
          <w:r w:rsidRPr="00104DA6">
            <w:rPr>
              <w:rFonts w:ascii="Arial" w:eastAsia="Arial" w:hAnsi="Arial" w:cs="Arial"/>
              <w:sz w:val="24"/>
              <w:szCs w:val="24"/>
            </w:rPr>
            <w:instrText>NUMPAGES</w:instrText>
          </w:r>
          <w:r w:rsidRPr="00104DA6">
            <w:rPr>
              <w:rFonts w:ascii="Arial" w:eastAsia="Arial" w:hAnsi="Arial" w:cs="Arial"/>
              <w:sz w:val="24"/>
              <w:szCs w:val="24"/>
            </w:rPr>
            <w:fldChar w:fldCharType="separate"/>
          </w:r>
          <w:r w:rsidR="007E45AD">
            <w:rPr>
              <w:rFonts w:ascii="Arial" w:eastAsia="Arial" w:hAnsi="Arial" w:cs="Arial"/>
              <w:noProof/>
              <w:sz w:val="24"/>
              <w:szCs w:val="24"/>
            </w:rPr>
            <w:t>26</w:t>
          </w:r>
          <w:r w:rsidRPr="00104DA6">
            <w:rPr>
              <w:rFonts w:ascii="Arial" w:eastAsia="Arial" w:hAnsi="Arial" w:cs="Arial"/>
              <w:sz w:val="24"/>
              <w:szCs w:val="24"/>
            </w:rPr>
            <w:fldChar w:fldCharType="end"/>
          </w:r>
        </w:p>
      </w:tc>
    </w:tr>
  </w:tbl>
  <w:p w14:paraId="47EF73EA" w14:textId="77777777" w:rsidR="00B65059" w:rsidRDefault="00B65059">
    <w:pPr>
      <w:pBdr>
        <w:top w:val="nil"/>
        <w:left w:val="nil"/>
        <w:bottom w:val="nil"/>
        <w:right w:val="nil"/>
        <w:between w:val="nil"/>
      </w:pBdr>
      <w:tabs>
        <w:tab w:val="center" w:pos="4252"/>
        <w:tab w:val="right" w:pos="8504"/>
      </w:tabs>
      <w:spacing w:after="0" w:line="240" w:lineRule="auto"/>
      <w:rPr>
        <w:color w:val="000000"/>
      </w:rPr>
    </w:pP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F8E01E7" w14:textId="77777777" w:rsidR="00B65059" w:rsidRDefault="00B65059">
    <w:pPr>
      <w:pBdr>
        <w:top w:val="nil"/>
        <w:left w:val="nil"/>
        <w:bottom w:val="nil"/>
        <w:right w:val="nil"/>
        <w:between w:val="nil"/>
      </w:pBdr>
      <w:tabs>
        <w:tab w:val="center" w:pos="4252"/>
        <w:tab w:val="right" w:pos="8504"/>
      </w:tabs>
      <w:spacing w:after="0" w:line="240" w:lineRule="auto"/>
      <w:rPr>
        <w:color w:val="000000"/>
      </w:rP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E943E4"/>
    <w:multiLevelType w:val="hybridMultilevel"/>
    <w:tmpl w:val="78EA1578"/>
    <w:lvl w:ilvl="0" w:tplc="B226DADA">
      <w:start w:val="3"/>
      <w:numFmt w:val="bullet"/>
      <w:lvlText w:val="•"/>
      <w:lvlJc w:val="left"/>
      <w:pPr>
        <w:ind w:left="720" w:hanging="360"/>
      </w:pPr>
      <w:rPr>
        <w:rFonts w:ascii="Arial" w:eastAsia="Arial" w:hAnsi="Arial"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 w15:restartNumberingAfterBreak="0">
    <w:nsid w:val="046F3749"/>
    <w:multiLevelType w:val="multilevel"/>
    <w:tmpl w:val="600E5AAA"/>
    <w:lvl w:ilvl="0">
      <w:start w:val="1"/>
      <w:numFmt w:val="decimal"/>
      <w:lvlText w:val="%1."/>
      <w:lvlJc w:val="left"/>
      <w:pPr>
        <w:ind w:left="360" w:hanging="360"/>
      </w:pPr>
      <w:rPr>
        <w:rFonts w:hint="default"/>
        <w:color w:val="auto"/>
      </w:rPr>
    </w:lvl>
    <w:lvl w:ilvl="1">
      <w:start w:val="1"/>
      <w:numFmt w:val="decimal"/>
      <w:lvlText w:val="%1.%2."/>
      <w:lvlJc w:val="left"/>
      <w:pPr>
        <w:ind w:left="360" w:hanging="360"/>
      </w:pPr>
      <w:rPr>
        <w:rFonts w:hint="default"/>
        <w:color w:val="auto"/>
      </w:rPr>
    </w:lvl>
    <w:lvl w:ilvl="2">
      <w:start w:val="1"/>
      <w:numFmt w:val="decimal"/>
      <w:lvlText w:val="%1.%2.%3."/>
      <w:lvlJc w:val="left"/>
      <w:pPr>
        <w:ind w:left="720" w:hanging="720"/>
      </w:pPr>
      <w:rPr>
        <w:rFonts w:hint="default"/>
        <w:color w:val="auto"/>
      </w:rPr>
    </w:lvl>
    <w:lvl w:ilvl="3">
      <w:start w:val="1"/>
      <w:numFmt w:val="decimal"/>
      <w:lvlText w:val="%1.%2.%3.%4."/>
      <w:lvlJc w:val="left"/>
      <w:pPr>
        <w:ind w:left="720" w:hanging="720"/>
      </w:pPr>
      <w:rPr>
        <w:rFonts w:hint="default"/>
        <w:color w:val="auto"/>
      </w:rPr>
    </w:lvl>
    <w:lvl w:ilvl="4">
      <w:start w:val="1"/>
      <w:numFmt w:val="decimal"/>
      <w:lvlText w:val="%1.%2.%3.%4.%5."/>
      <w:lvlJc w:val="left"/>
      <w:pPr>
        <w:ind w:left="1080" w:hanging="1080"/>
      </w:pPr>
      <w:rPr>
        <w:rFonts w:hint="default"/>
        <w:color w:val="auto"/>
      </w:rPr>
    </w:lvl>
    <w:lvl w:ilvl="5">
      <w:start w:val="1"/>
      <w:numFmt w:val="decimal"/>
      <w:lvlText w:val="%1.%2.%3.%4.%5.%6."/>
      <w:lvlJc w:val="left"/>
      <w:pPr>
        <w:ind w:left="1080" w:hanging="1080"/>
      </w:pPr>
      <w:rPr>
        <w:rFonts w:hint="default"/>
        <w:color w:val="auto"/>
      </w:rPr>
    </w:lvl>
    <w:lvl w:ilvl="6">
      <w:start w:val="1"/>
      <w:numFmt w:val="decimal"/>
      <w:lvlText w:val="%1.%2.%3.%4.%5.%6.%7."/>
      <w:lvlJc w:val="left"/>
      <w:pPr>
        <w:ind w:left="1440" w:hanging="1440"/>
      </w:pPr>
      <w:rPr>
        <w:rFonts w:hint="default"/>
        <w:color w:val="auto"/>
      </w:rPr>
    </w:lvl>
    <w:lvl w:ilvl="7">
      <w:start w:val="1"/>
      <w:numFmt w:val="decimal"/>
      <w:lvlText w:val="%1.%2.%3.%4.%5.%6.%7.%8."/>
      <w:lvlJc w:val="left"/>
      <w:pPr>
        <w:ind w:left="1440" w:hanging="1440"/>
      </w:pPr>
      <w:rPr>
        <w:rFonts w:hint="default"/>
        <w:color w:val="auto"/>
      </w:rPr>
    </w:lvl>
    <w:lvl w:ilvl="8">
      <w:start w:val="1"/>
      <w:numFmt w:val="decimal"/>
      <w:lvlText w:val="%1.%2.%3.%4.%5.%6.%7.%8.%9."/>
      <w:lvlJc w:val="left"/>
      <w:pPr>
        <w:ind w:left="1800" w:hanging="1800"/>
      </w:pPr>
      <w:rPr>
        <w:rFonts w:hint="default"/>
        <w:color w:val="auto"/>
      </w:rPr>
    </w:lvl>
  </w:abstractNum>
  <w:abstractNum w:abstractNumId="2" w15:restartNumberingAfterBreak="0">
    <w:nsid w:val="08CF1E8B"/>
    <w:multiLevelType w:val="multilevel"/>
    <w:tmpl w:val="FDFC3868"/>
    <w:lvl w:ilvl="0">
      <w:start w:val="7"/>
      <w:numFmt w:val="decimal"/>
      <w:lvlText w:val="%1."/>
      <w:lvlJc w:val="left"/>
      <w:pPr>
        <w:ind w:left="375" w:hanging="375"/>
      </w:pPr>
      <w:rPr>
        <w:rFonts w:hint="default"/>
      </w:rPr>
    </w:lvl>
    <w:lvl w:ilvl="1">
      <w:start w:val="3"/>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 w15:restartNumberingAfterBreak="0">
    <w:nsid w:val="173165BC"/>
    <w:multiLevelType w:val="hybridMultilevel"/>
    <w:tmpl w:val="6036838C"/>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 w15:restartNumberingAfterBreak="0">
    <w:nsid w:val="1A987233"/>
    <w:multiLevelType w:val="multilevel"/>
    <w:tmpl w:val="AE6E46B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 w15:restartNumberingAfterBreak="0">
    <w:nsid w:val="1BDF669C"/>
    <w:multiLevelType w:val="multilevel"/>
    <w:tmpl w:val="30B26E0C"/>
    <w:lvl w:ilvl="0">
      <w:start w:val="1"/>
      <w:numFmt w:val="decimal"/>
      <w:lvlText w:val="%1."/>
      <w:lvlJc w:val="left"/>
      <w:pPr>
        <w:ind w:left="786" w:hanging="360"/>
      </w:pPr>
    </w:lvl>
    <w:lvl w:ilvl="1">
      <w:start w:val="1"/>
      <w:numFmt w:val="decimal"/>
      <w:lvlText w:val="%1.%2."/>
      <w:lvlJc w:val="left"/>
      <w:pPr>
        <w:ind w:left="792" w:hanging="432"/>
      </w:pPr>
      <w:rPr>
        <w:b/>
        <w:color w:val="000000"/>
      </w:rPr>
    </w:lvl>
    <w:lvl w:ilvl="2">
      <w:start w:val="1"/>
      <w:numFmt w:val="decimal"/>
      <w:lvlText w:val="%1.%2.%3."/>
      <w:lvlJc w:val="left"/>
      <w:pPr>
        <w:ind w:left="1224" w:hanging="504"/>
      </w:p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 w15:restartNumberingAfterBreak="0">
    <w:nsid w:val="266C43A7"/>
    <w:multiLevelType w:val="multilevel"/>
    <w:tmpl w:val="268E921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 w15:restartNumberingAfterBreak="0">
    <w:nsid w:val="28E21786"/>
    <w:multiLevelType w:val="hybridMultilevel"/>
    <w:tmpl w:val="1C704A40"/>
    <w:lvl w:ilvl="0" w:tplc="84D68E5E">
      <w:start w:val="7"/>
      <w:numFmt w:val="decimal"/>
      <w:lvlText w:val="%1."/>
      <w:lvlJc w:val="left"/>
      <w:pPr>
        <w:ind w:left="1146" w:hanging="360"/>
      </w:pPr>
      <w:rPr>
        <w:rFonts w:hint="default"/>
      </w:rPr>
    </w:lvl>
    <w:lvl w:ilvl="1" w:tplc="240A0019">
      <w:start w:val="1"/>
      <w:numFmt w:val="lowerLetter"/>
      <w:lvlText w:val="%2."/>
      <w:lvlJc w:val="left"/>
      <w:pPr>
        <w:ind w:left="1866" w:hanging="360"/>
      </w:pPr>
    </w:lvl>
    <w:lvl w:ilvl="2" w:tplc="240A001B" w:tentative="1">
      <w:start w:val="1"/>
      <w:numFmt w:val="lowerRoman"/>
      <w:lvlText w:val="%3."/>
      <w:lvlJc w:val="right"/>
      <w:pPr>
        <w:ind w:left="2586" w:hanging="180"/>
      </w:pPr>
    </w:lvl>
    <w:lvl w:ilvl="3" w:tplc="240A000F" w:tentative="1">
      <w:start w:val="1"/>
      <w:numFmt w:val="decimal"/>
      <w:lvlText w:val="%4."/>
      <w:lvlJc w:val="left"/>
      <w:pPr>
        <w:ind w:left="3306" w:hanging="360"/>
      </w:pPr>
    </w:lvl>
    <w:lvl w:ilvl="4" w:tplc="240A0019" w:tentative="1">
      <w:start w:val="1"/>
      <w:numFmt w:val="lowerLetter"/>
      <w:lvlText w:val="%5."/>
      <w:lvlJc w:val="left"/>
      <w:pPr>
        <w:ind w:left="4026" w:hanging="360"/>
      </w:pPr>
    </w:lvl>
    <w:lvl w:ilvl="5" w:tplc="240A001B" w:tentative="1">
      <w:start w:val="1"/>
      <w:numFmt w:val="lowerRoman"/>
      <w:lvlText w:val="%6."/>
      <w:lvlJc w:val="right"/>
      <w:pPr>
        <w:ind w:left="4746" w:hanging="180"/>
      </w:pPr>
    </w:lvl>
    <w:lvl w:ilvl="6" w:tplc="240A000F" w:tentative="1">
      <w:start w:val="1"/>
      <w:numFmt w:val="decimal"/>
      <w:lvlText w:val="%7."/>
      <w:lvlJc w:val="left"/>
      <w:pPr>
        <w:ind w:left="5466" w:hanging="360"/>
      </w:pPr>
    </w:lvl>
    <w:lvl w:ilvl="7" w:tplc="240A0019" w:tentative="1">
      <w:start w:val="1"/>
      <w:numFmt w:val="lowerLetter"/>
      <w:lvlText w:val="%8."/>
      <w:lvlJc w:val="left"/>
      <w:pPr>
        <w:ind w:left="6186" w:hanging="360"/>
      </w:pPr>
    </w:lvl>
    <w:lvl w:ilvl="8" w:tplc="240A001B" w:tentative="1">
      <w:start w:val="1"/>
      <w:numFmt w:val="lowerRoman"/>
      <w:lvlText w:val="%9."/>
      <w:lvlJc w:val="right"/>
      <w:pPr>
        <w:ind w:left="6906" w:hanging="180"/>
      </w:pPr>
    </w:lvl>
  </w:abstractNum>
  <w:abstractNum w:abstractNumId="8" w15:restartNumberingAfterBreak="0">
    <w:nsid w:val="2F07525D"/>
    <w:multiLevelType w:val="multilevel"/>
    <w:tmpl w:val="30B26E0C"/>
    <w:lvl w:ilvl="0">
      <w:start w:val="1"/>
      <w:numFmt w:val="decimal"/>
      <w:lvlText w:val="%1."/>
      <w:lvlJc w:val="left"/>
      <w:pPr>
        <w:ind w:left="786" w:hanging="360"/>
      </w:pPr>
    </w:lvl>
    <w:lvl w:ilvl="1">
      <w:start w:val="1"/>
      <w:numFmt w:val="decimal"/>
      <w:lvlText w:val="%1.%2."/>
      <w:lvlJc w:val="left"/>
      <w:pPr>
        <w:ind w:left="792" w:hanging="432"/>
      </w:pPr>
      <w:rPr>
        <w:b/>
        <w:color w:val="000000"/>
      </w:rPr>
    </w:lvl>
    <w:lvl w:ilvl="2">
      <w:start w:val="1"/>
      <w:numFmt w:val="decimal"/>
      <w:lvlText w:val="%1.%2.%3."/>
      <w:lvlJc w:val="left"/>
      <w:pPr>
        <w:ind w:left="1224" w:hanging="504"/>
      </w:p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 w15:restartNumberingAfterBreak="0">
    <w:nsid w:val="32535AA5"/>
    <w:multiLevelType w:val="hybridMultilevel"/>
    <w:tmpl w:val="5B928BF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0" w15:restartNumberingAfterBreak="0">
    <w:nsid w:val="34195847"/>
    <w:multiLevelType w:val="multilevel"/>
    <w:tmpl w:val="D78EDD5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1" w15:restartNumberingAfterBreak="0">
    <w:nsid w:val="36E05F66"/>
    <w:multiLevelType w:val="multilevel"/>
    <w:tmpl w:val="4398A8F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2" w15:restartNumberingAfterBreak="0">
    <w:nsid w:val="3D3A1919"/>
    <w:multiLevelType w:val="hybridMultilevel"/>
    <w:tmpl w:val="170A60C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3" w15:restartNumberingAfterBreak="0">
    <w:nsid w:val="419248A0"/>
    <w:multiLevelType w:val="multilevel"/>
    <w:tmpl w:val="F162FCA4"/>
    <w:lvl w:ilvl="0">
      <w:start w:val="8"/>
      <w:numFmt w:val="decimal"/>
      <w:lvlText w:val="%1"/>
      <w:lvlJc w:val="left"/>
      <w:pPr>
        <w:ind w:left="360" w:hanging="360"/>
      </w:pPr>
      <w:rPr>
        <w:rFonts w:hint="default"/>
      </w:rPr>
    </w:lvl>
    <w:lvl w:ilvl="1">
      <w:start w:val="3"/>
      <w:numFmt w:val="decimal"/>
      <w:lvlText w:val="%1.%2"/>
      <w:lvlJc w:val="left"/>
      <w:pPr>
        <w:ind w:left="786" w:hanging="360"/>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2358" w:hanging="1080"/>
      </w:pPr>
      <w:rPr>
        <w:rFonts w:hint="default"/>
      </w:rPr>
    </w:lvl>
    <w:lvl w:ilvl="4">
      <w:start w:val="1"/>
      <w:numFmt w:val="decimalZero"/>
      <w:lvlText w:val="%1.%2.%3.%4.%5"/>
      <w:lvlJc w:val="left"/>
      <w:pPr>
        <w:ind w:left="2784" w:hanging="1080"/>
      </w:pPr>
      <w:rPr>
        <w:rFonts w:hint="default"/>
      </w:rPr>
    </w:lvl>
    <w:lvl w:ilvl="5">
      <w:start w:val="1"/>
      <w:numFmt w:val="decimalZero"/>
      <w:lvlText w:val="%1.%2.%3.%4.%5.%6"/>
      <w:lvlJc w:val="left"/>
      <w:pPr>
        <w:ind w:left="3570" w:hanging="144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782" w:hanging="1800"/>
      </w:pPr>
      <w:rPr>
        <w:rFonts w:hint="default"/>
      </w:rPr>
    </w:lvl>
    <w:lvl w:ilvl="8">
      <w:start w:val="1"/>
      <w:numFmt w:val="decimal"/>
      <w:lvlText w:val="%1.%2.%3.%4.%5.%6.%7.%8.%9"/>
      <w:lvlJc w:val="left"/>
      <w:pPr>
        <w:ind w:left="5208" w:hanging="1800"/>
      </w:pPr>
      <w:rPr>
        <w:rFonts w:hint="default"/>
      </w:rPr>
    </w:lvl>
  </w:abstractNum>
  <w:abstractNum w:abstractNumId="14" w15:restartNumberingAfterBreak="0">
    <w:nsid w:val="46D81CFE"/>
    <w:multiLevelType w:val="hybridMultilevel"/>
    <w:tmpl w:val="FB40650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5" w15:restartNumberingAfterBreak="0">
    <w:nsid w:val="498A7E6D"/>
    <w:multiLevelType w:val="hybridMultilevel"/>
    <w:tmpl w:val="E0F83A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BE8382D"/>
    <w:multiLevelType w:val="multilevel"/>
    <w:tmpl w:val="A4DAC72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7" w15:restartNumberingAfterBreak="0">
    <w:nsid w:val="4F5E0925"/>
    <w:multiLevelType w:val="multilevel"/>
    <w:tmpl w:val="FA84246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8" w15:restartNumberingAfterBreak="0">
    <w:nsid w:val="52F96376"/>
    <w:multiLevelType w:val="multilevel"/>
    <w:tmpl w:val="D6AC21C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9" w15:restartNumberingAfterBreak="0">
    <w:nsid w:val="54953215"/>
    <w:multiLevelType w:val="multilevel"/>
    <w:tmpl w:val="30B26E0C"/>
    <w:lvl w:ilvl="0">
      <w:start w:val="1"/>
      <w:numFmt w:val="decimal"/>
      <w:lvlText w:val="%1."/>
      <w:lvlJc w:val="left"/>
      <w:pPr>
        <w:ind w:left="786" w:hanging="360"/>
      </w:pPr>
    </w:lvl>
    <w:lvl w:ilvl="1">
      <w:start w:val="1"/>
      <w:numFmt w:val="decimal"/>
      <w:lvlText w:val="%1.%2."/>
      <w:lvlJc w:val="left"/>
      <w:pPr>
        <w:ind w:left="792" w:hanging="432"/>
      </w:pPr>
      <w:rPr>
        <w:b/>
        <w:color w:val="000000"/>
      </w:rPr>
    </w:lvl>
    <w:lvl w:ilvl="2">
      <w:start w:val="1"/>
      <w:numFmt w:val="decimal"/>
      <w:lvlText w:val="%1.%2.%3."/>
      <w:lvlJc w:val="left"/>
      <w:pPr>
        <w:ind w:left="1224" w:hanging="504"/>
      </w:p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0" w15:restartNumberingAfterBreak="0">
    <w:nsid w:val="5567255C"/>
    <w:multiLevelType w:val="hybridMultilevel"/>
    <w:tmpl w:val="E356F76A"/>
    <w:lvl w:ilvl="0" w:tplc="240A0001">
      <w:start w:val="1"/>
      <w:numFmt w:val="bullet"/>
      <w:lvlText w:val=""/>
      <w:lvlJc w:val="left"/>
      <w:pPr>
        <w:ind w:left="1211" w:hanging="360"/>
      </w:pPr>
      <w:rPr>
        <w:rFonts w:ascii="Symbol" w:hAnsi="Symbol" w:hint="default"/>
      </w:rPr>
    </w:lvl>
    <w:lvl w:ilvl="1" w:tplc="240A0003" w:tentative="1">
      <w:start w:val="1"/>
      <w:numFmt w:val="bullet"/>
      <w:lvlText w:val="o"/>
      <w:lvlJc w:val="left"/>
      <w:pPr>
        <w:ind w:left="1931" w:hanging="360"/>
      </w:pPr>
      <w:rPr>
        <w:rFonts w:ascii="Courier New" w:hAnsi="Courier New" w:cs="Courier New" w:hint="default"/>
      </w:rPr>
    </w:lvl>
    <w:lvl w:ilvl="2" w:tplc="240A0005" w:tentative="1">
      <w:start w:val="1"/>
      <w:numFmt w:val="bullet"/>
      <w:lvlText w:val=""/>
      <w:lvlJc w:val="left"/>
      <w:pPr>
        <w:ind w:left="2651" w:hanging="360"/>
      </w:pPr>
      <w:rPr>
        <w:rFonts w:ascii="Wingdings" w:hAnsi="Wingdings" w:hint="default"/>
      </w:rPr>
    </w:lvl>
    <w:lvl w:ilvl="3" w:tplc="240A0001" w:tentative="1">
      <w:start w:val="1"/>
      <w:numFmt w:val="bullet"/>
      <w:lvlText w:val=""/>
      <w:lvlJc w:val="left"/>
      <w:pPr>
        <w:ind w:left="3371" w:hanging="360"/>
      </w:pPr>
      <w:rPr>
        <w:rFonts w:ascii="Symbol" w:hAnsi="Symbol" w:hint="default"/>
      </w:rPr>
    </w:lvl>
    <w:lvl w:ilvl="4" w:tplc="240A0003" w:tentative="1">
      <w:start w:val="1"/>
      <w:numFmt w:val="bullet"/>
      <w:lvlText w:val="o"/>
      <w:lvlJc w:val="left"/>
      <w:pPr>
        <w:ind w:left="4091" w:hanging="360"/>
      </w:pPr>
      <w:rPr>
        <w:rFonts w:ascii="Courier New" w:hAnsi="Courier New" w:cs="Courier New" w:hint="default"/>
      </w:rPr>
    </w:lvl>
    <w:lvl w:ilvl="5" w:tplc="240A0005" w:tentative="1">
      <w:start w:val="1"/>
      <w:numFmt w:val="bullet"/>
      <w:lvlText w:val=""/>
      <w:lvlJc w:val="left"/>
      <w:pPr>
        <w:ind w:left="4811" w:hanging="360"/>
      </w:pPr>
      <w:rPr>
        <w:rFonts w:ascii="Wingdings" w:hAnsi="Wingdings" w:hint="default"/>
      </w:rPr>
    </w:lvl>
    <w:lvl w:ilvl="6" w:tplc="240A0001" w:tentative="1">
      <w:start w:val="1"/>
      <w:numFmt w:val="bullet"/>
      <w:lvlText w:val=""/>
      <w:lvlJc w:val="left"/>
      <w:pPr>
        <w:ind w:left="5531" w:hanging="360"/>
      </w:pPr>
      <w:rPr>
        <w:rFonts w:ascii="Symbol" w:hAnsi="Symbol" w:hint="default"/>
      </w:rPr>
    </w:lvl>
    <w:lvl w:ilvl="7" w:tplc="240A0003" w:tentative="1">
      <w:start w:val="1"/>
      <w:numFmt w:val="bullet"/>
      <w:lvlText w:val="o"/>
      <w:lvlJc w:val="left"/>
      <w:pPr>
        <w:ind w:left="6251" w:hanging="360"/>
      </w:pPr>
      <w:rPr>
        <w:rFonts w:ascii="Courier New" w:hAnsi="Courier New" w:cs="Courier New" w:hint="default"/>
      </w:rPr>
    </w:lvl>
    <w:lvl w:ilvl="8" w:tplc="240A0005" w:tentative="1">
      <w:start w:val="1"/>
      <w:numFmt w:val="bullet"/>
      <w:lvlText w:val=""/>
      <w:lvlJc w:val="left"/>
      <w:pPr>
        <w:ind w:left="6971" w:hanging="360"/>
      </w:pPr>
      <w:rPr>
        <w:rFonts w:ascii="Wingdings" w:hAnsi="Wingdings" w:hint="default"/>
      </w:rPr>
    </w:lvl>
  </w:abstractNum>
  <w:abstractNum w:abstractNumId="21" w15:restartNumberingAfterBreak="0">
    <w:nsid w:val="56DE48FC"/>
    <w:multiLevelType w:val="multilevel"/>
    <w:tmpl w:val="489856F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 w15:restartNumberingAfterBreak="0">
    <w:nsid w:val="56FE1587"/>
    <w:multiLevelType w:val="hybridMultilevel"/>
    <w:tmpl w:val="3CD08672"/>
    <w:lvl w:ilvl="0" w:tplc="C4A0A9C4">
      <w:start w:val="4"/>
      <w:numFmt w:val="bullet"/>
      <w:lvlText w:val="-"/>
      <w:lvlJc w:val="left"/>
      <w:pPr>
        <w:ind w:left="720" w:hanging="360"/>
      </w:pPr>
      <w:rPr>
        <w:rFonts w:ascii="Calibri" w:eastAsia="Times New Roman" w:hAnsi="Calibri" w:cs="Calibri"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3" w15:restartNumberingAfterBreak="0">
    <w:nsid w:val="587D7C8D"/>
    <w:multiLevelType w:val="hybridMultilevel"/>
    <w:tmpl w:val="0C8EFAA0"/>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4" w15:restartNumberingAfterBreak="0">
    <w:nsid w:val="5F411A35"/>
    <w:multiLevelType w:val="multilevel"/>
    <w:tmpl w:val="6012078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rPr>
        <w:b/>
        <w:bCs/>
      </w:r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 w15:restartNumberingAfterBreak="0">
    <w:nsid w:val="612E7061"/>
    <w:multiLevelType w:val="multilevel"/>
    <w:tmpl w:val="E10C3A36"/>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strike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6" w15:restartNumberingAfterBreak="0">
    <w:nsid w:val="627F61E0"/>
    <w:multiLevelType w:val="hybridMultilevel"/>
    <w:tmpl w:val="CA62A54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7" w15:restartNumberingAfterBreak="0">
    <w:nsid w:val="659F3E7C"/>
    <w:multiLevelType w:val="hybridMultilevel"/>
    <w:tmpl w:val="42C027B8"/>
    <w:lvl w:ilvl="0" w:tplc="00C4D0C2">
      <w:start w:val="9"/>
      <w:numFmt w:val="bullet"/>
      <w:lvlText w:val="-"/>
      <w:lvlJc w:val="left"/>
      <w:pPr>
        <w:ind w:left="720" w:hanging="360"/>
      </w:pPr>
      <w:rPr>
        <w:rFonts w:ascii="Calibri" w:eastAsiaTheme="minorEastAsia" w:hAnsi="Calibri" w:cs="Calibri"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8" w15:restartNumberingAfterBreak="0">
    <w:nsid w:val="69274E8A"/>
    <w:multiLevelType w:val="multilevel"/>
    <w:tmpl w:val="A092776A"/>
    <w:lvl w:ilvl="0">
      <w:start w:val="1"/>
      <w:numFmt w:val="decimal"/>
      <w:lvlText w:val="%1."/>
      <w:lvlJc w:val="left"/>
      <w:pPr>
        <w:ind w:left="690" w:hanging="690"/>
      </w:pPr>
      <w:rPr>
        <w:rFonts w:hint="default"/>
      </w:rPr>
    </w:lvl>
    <w:lvl w:ilvl="1">
      <w:start w:val="1"/>
      <w:numFmt w:val="decimal"/>
      <w:lvlText w:val="%1.%2."/>
      <w:lvlJc w:val="left"/>
      <w:pPr>
        <w:ind w:left="690" w:hanging="69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9" w15:restartNumberingAfterBreak="0">
    <w:nsid w:val="78313553"/>
    <w:multiLevelType w:val="multilevel"/>
    <w:tmpl w:val="CABAC328"/>
    <w:lvl w:ilvl="0">
      <w:start w:val="1"/>
      <w:numFmt w:val="decimal"/>
      <w:lvlText w:val="%1."/>
      <w:lvlJc w:val="left"/>
      <w:pPr>
        <w:ind w:left="360" w:hanging="360"/>
      </w:pPr>
      <w:rPr>
        <w:rFonts w:hint="default"/>
        <w:sz w:val="22"/>
      </w:rPr>
    </w:lvl>
    <w:lvl w:ilvl="1">
      <w:start w:val="1"/>
      <w:numFmt w:val="decimal"/>
      <w:lvlText w:val="%1.%2."/>
      <w:lvlJc w:val="left"/>
      <w:pPr>
        <w:ind w:left="360" w:hanging="360"/>
      </w:pPr>
      <w:rPr>
        <w:rFonts w:hint="default"/>
        <w:sz w:val="22"/>
      </w:rPr>
    </w:lvl>
    <w:lvl w:ilvl="2">
      <w:start w:val="1"/>
      <w:numFmt w:val="decimal"/>
      <w:lvlText w:val="%1.%2.%3."/>
      <w:lvlJc w:val="left"/>
      <w:pPr>
        <w:ind w:left="720" w:hanging="720"/>
      </w:pPr>
      <w:rPr>
        <w:rFonts w:hint="default"/>
        <w:sz w:val="22"/>
      </w:rPr>
    </w:lvl>
    <w:lvl w:ilvl="3">
      <w:start w:val="1"/>
      <w:numFmt w:val="decimal"/>
      <w:lvlText w:val="%1.%2.%3.%4."/>
      <w:lvlJc w:val="left"/>
      <w:pPr>
        <w:ind w:left="720" w:hanging="720"/>
      </w:pPr>
      <w:rPr>
        <w:rFonts w:hint="default"/>
        <w:sz w:val="22"/>
      </w:rPr>
    </w:lvl>
    <w:lvl w:ilvl="4">
      <w:start w:val="1"/>
      <w:numFmt w:val="decimal"/>
      <w:lvlText w:val="%1.%2.%3.%4.%5."/>
      <w:lvlJc w:val="left"/>
      <w:pPr>
        <w:ind w:left="1080" w:hanging="1080"/>
      </w:pPr>
      <w:rPr>
        <w:rFonts w:hint="default"/>
        <w:sz w:val="22"/>
      </w:rPr>
    </w:lvl>
    <w:lvl w:ilvl="5">
      <w:start w:val="1"/>
      <w:numFmt w:val="decimal"/>
      <w:lvlText w:val="%1.%2.%3.%4.%5.%6."/>
      <w:lvlJc w:val="left"/>
      <w:pPr>
        <w:ind w:left="1080" w:hanging="1080"/>
      </w:pPr>
      <w:rPr>
        <w:rFonts w:hint="default"/>
        <w:sz w:val="22"/>
      </w:rPr>
    </w:lvl>
    <w:lvl w:ilvl="6">
      <w:start w:val="1"/>
      <w:numFmt w:val="decimal"/>
      <w:lvlText w:val="%1.%2.%3.%4.%5.%6.%7."/>
      <w:lvlJc w:val="left"/>
      <w:pPr>
        <w:ind w:left="1440" w:hanging="1440"/>
      </w:pPr>
      <w:rPr>
        <w:rFonts w:hint="default"/>
        <w:sz w:val="22"/>
      </w:rPr>
    </w:lvl>
    <w:lvl w:ilvl="7">
      <w:start w:val="1"/>
      <w:numFmt w:val="decimal"/>
      <w:lvlText w:val="%1.%2.%3.%4.%5.%6.%7.%8."/>
      <w:lvlJc w:val="left"/>
      <w:pPr>
        <w:ind w:left="1440" w:hanging="1440"/>
      </w:pPr>
      <w:rPr>
        <w:rFonts w:hint="default"/>
        <w:sz w:val="22"/>
      </w:rPr>
    </w:lvl>
    <w:lvl w:ilvl="8">
      <w:start w:val="1"/>
      <w:numFmt w:val="decimal"/>
      <w:lvlText w:val="%1.%2.%3.%4.%5.%6.%7.%8.%9."/>
      <w:lvlJc w:val="left"/>
      <w:pPr>
        <w:ind w:left="1800" w:hanging="1800"/>
      </w:pPr>
      <w:rPr>
        <w:rFonts w:hint="default"/>
        <w:sz w:val="22"/>
      </w:rPr>
    </w:lvl>
  </w:abstractNum>
  <w:abstractNum w:abstractNumId="30" w15:restartNumberingAfterBreak="0">
    <w:nsid w:val="7BA672E2"/>
    <w:multiLevelType w:val="hybridMultilevel"/>
    <w:tmpl w:val="7C961616"/>
    <w:lvl w:ilvl="0" w:tplc="28602EA2">
      <w:start w:val="1"/>
      <w:numFmt w:val="decimal"/>
      <w:lvlText w:val="%1."/>
      <w:lvlJc w:val="left"/>
      <w:pPr>
        <w:ind w:left="975" w:hanging="615"/>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1" w15:restartNumberingAfterBreak="0">
    <w:nsid w:val="7CD37D5A"/>
    <w:multiLevelType w:val="hybridMultilevel"/>
    <w:tmpl w:val="8D7092B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num w:numId="1">
    <w:abstractNumId w:val="4"/>
  </w:num>
  <w:num w:numId="2">
    <w:abstractNumId w:val="6"/>
  </w:num>
  <w:num w:numId="3">
    <w:abstractNumId w:val="10"/>
  </w:num>
  <w:num w:numId="4">
    <w:abstractNumId w:val="19"/>
  </w:num>
  <w:num w:numId="5">
    <w:abstractNumId w:val="17"/>
  </w:num>
  <w:num w:numId="6">
    <w:abstractNumId w:val="11"/>
  </w:num>
  <w:num w:numId="7">
    <w:abstractNumId w:val="18"/>
  </w:num>
  <w:num w:numId="8">
    <w:abstractNumId w:val="5"/>
  </w:num>
  <w:num w:numId="9">
    <w:abstractNumId w:val="13"/>
  </w:num>
  <w:num w:numId="10">
    <w:abstractNumId w:val="3"/>
  </w:num>
  <w:num w:numId="11">
    <w:abstractNumId w:val="30"/>
  </w:num>
  <w:num w:numId="12">
    <w:abstractNumId w:val="26"/>
  </w:num>
  <w:num w:numId="13">
    <w:abstractNumId w:val="0"/>
  </w:num>
  <w:num w:numId="14">
    <w:abstractNumId w:val="23"/>
  </w:num>
  <w:num w:numId="15">
    <w:abstractNumId w:val="16"/>
  </w:num>
  <w:num w:numId="16">
    <w:abstractNumId w:val="21"/>
  </w:num>
  <w:num w:numId="17">
    <w:abstractNumId w:val="7"/>
  </w:num>
  <w:num w:numId="18">
    <w:abstractNumId w:val="2"/>
  </w:num>
  <w:num w:numId="19">
    <w:abstractNumId w:val="12"/>
  </w:num>
  <w:num w:numId="20">
    <w:abstractNumId w:val="31"/>
  </w:num>
  <w:num w:numId="21">
    <w:abstractNumId w:val="20"/>
  </w:num>
  <w:num w:numId="22">
    <w:abstractNumId w:val="9"/>
  </w:num>
  <w:num w:numId="23">
    <w:abstractNumId w:val="27"/>
  </w:num>
  <w:num w:numId="24">
    <w:abstractNumId w:val="22"/>
  </w:num>
  <w:num w:numId="25">
    <w:abstractNumId w:val="15"/>
  </w:num>
  <w:num w:numId="26">
    <w:abstractNumId w:val="14"/>
  </w:num>
  <w:num w:numId="27">
    <w:abstractNumId w:val="1"/>
  </w:num>
  <w:num w:numId="28">
    <w:abstractNumId w:val="28"/>
  </w:num>
  <w:num w:numId="29">
    <w:abstractNumId w:val="25"/>
  </w:num>
  <w:num w:numId="30">
    <w:abstractNumId w:val="8"/>
  </w:num>
  <w:num w:numId="31">
    <w:abstractNumId w:val="29"/>
  </w:num>
  <w:num w:numId="32">
    <w:abstractNumId w:val="24"/>
  </w:num>
</w:numbering>
</file>

<file path=word/people.xml><?xml version="1.0" encoding="utf-8"?>
<w15:people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LEIDY IDROBO">
    <w15:presenceInfo w15:providerId="Windows Live" w15:userId="8b8e419effdc2ed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isplayBackgroundShape/>
  <w:embedTrueTypeFonts/>
  <w:defaultTabStop w:val="720"/>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013B9"/>
    <w:rsid w:val="00001BBC"/>
    <w:rsid w:val="00004263"/>
    <w:rsid w:val="0000527D"/>
    <w:rsid w:val="000112D4"/>
    <w:rsid w:val="00012041"/>
    <w:rsid w:val="00013C22"/>
    <w:rsid w:val="000179CF"/>
    <w:rsid w:val="00026818"/>
    <w:rsid w:val="00033FA1"/>
    <w:rsid w:val="000457D0"/>
    <w:rsid w:val="00054AE9"/>
    <w:rsid w:val="000602CD"/>
    <w:rsid w:val="00065CC2"/>
    <w:rsid w:val="000663AC"/>
    <w:rsid w:val="00066DE9"/>
    <w:rsid w:val="0006754E"/>
    <w:rsid w:val="00072812"/>
    <w:rsid w:val="00083F33"/>
    <w:rsid w:val="00086446"/>
    <w:rsid w:val="000B2ABB"/>
    <w:rsid w:val="000C032E"/>
    <w:rsid w:val="000C2438"/>
    <w:rsid w:val="000C245E"/>
    <w:rsid w:val="000C3DD0"/>
    <w:rsid w:val="000C790A"/>
    <w:rsid w:val="000D4D1F"/>
    <w:rsid w:val="000E3607"/>
    <w:rsid w:val="000E4B61"/>
    <w:rsid w:val="000E6C39"/>
    <w:rsid w:val="000F00BE"/>
    <w:rsid w:val="000F22E1"/>
    <w:rsid w:val="000F4E78"/>
    <w:rsid w:val="000F5A87"/>
    <w:rsid w:val="00104546"/>
    <w:rsid w:val="00104797"/>
    <w:rsid w:val="00104CF3"/>
    <w:rsid w:val="00104DA6"/>
    <w:rsid w:val="00105FE1"/>
    <w:rsid w:val="001065B5"/>
    <w:rsid w:val="0010693B"/>
    <w:rsid w:val="00110500"/>
    <w:rsid w:val="00110B5A"/>
    <w:rsid w:val="00120899"/>
    <w:rsid w:val="00121851"/>
    <w:rsid w:val="00121E7B"/>
    <w:rsid w:val="00122204"/>
    <w:rsid w:val="00122A34"/>
    <w:rsid w:val="00125D5B"/>
    <w:rsid w:val="00130E7D"/>
    <w:rsid w:val="0013690B"/>
    <w:rsid w:val="00137156"/>
    <w:rsid w:val="001408A7"/>
    <w:rsid w:val="00143CA1"/>
    <w:rsid w:val="00153209"/>
    <w:rsid w:val="00156DAE"/>
    <w:rsid w:val="00157198"/>
    <w:rsid w:val="0016691B"/>
    <w:rsid w:val="001711AF"/>
    <w:rsid w:val="00173173"/>
    <w:rsid w:val="0017732E"/>
    <w:rsid w:val="001775FA"/>
    <w:rsid w:val="0018311B"/>
    <w:rsid w:val="00191ABB"/>
    <w:rsid w:val="001A2236"/>
    <w:rsid w:val="001A3B21"/>
    <w:rsid w:val="001A3CAE"/>
    <w:rsid w:val="001A4D0E"/>
    <w:rsid w:val="001A4D84"/>
    <w:rsid w:val="001B4F3A"/>
    <w:rsid w:val="001B54D6"/>
    <w:rsid w:val="001C2C6E"/>
    <w:rsid w:val="001C35F8"/>
    <w:rsid w:val="001C58E9"/>
    <w:rsid w:val="001C6707"/>
    <w:rsid w:val="001C694B"/>
    <w:rsid w:val="001E2CC0"/>
    <w:rsid w:val="001F03D2"/>
    <w:rsid w:val="001F2E00"/>
    <w:rsid w:val="00211FEF"/>
    <w:rsid w:val="00214B12"/>
    <w:rsid w:val="0022079E"/>
    <w:rsid w:val="002238EA"/>
    <w:rsid w:val="00224684"/>
    <w:rsid w:val="00225FE8"/>
    <w:rsid w:val="00234408"/>
    <w:rsid w:val="00235A3E"/>
    <w:rsid w:val="0024177D"/>
    <w:rsid w:val="00247E1E"/>
    <w:rsid w:val="00247E2B"/>
    <w:rsid w:val="00263F08"/>
    <w:rsid w:val="00266F74"/>
    <w:rsid w:val="0026752A"/>
    <w:rsid w:val="00273364"/>
    <w:rsid w:val="00273494"/>
    <w:rsid w:val="00281271"/>
    <w:rsid w:val="00282E54"/>
    <w:rsid w:val="00292800"/>
    <w:rsid w:val="002A12B4"/>
    <w:rsid w:val="002A1C16"/>
    <w:rsid w:val="002B2067"/>
    <w:rsid w:val="002D107C"/>
    <w:rsid w:val="002D378D"/>
    <w:rsid w:val="002D6040"/>
    <w:rsid w:val="002E0DF5"/>
    <w:rsid w:val="0030354F"/>
    <w:rsid w:val="00304351"/>
    <w:rsid w:val="0031017B"/>
    <w:rsid w:val="003112B3"/>
    <w:rsid w:val="00312238"/>
    <w:rsid w:val="00323CF9"/>
    <w:rsid w:val="00331A9E"/>
    <w:rsid w:val="00332E6E"/>
    <w:rsid w:val="003472E3"/>
    <w:rsid w:val="003611F2"/>
    <w:rsid w:val="003619C8"/>
    <w:rsid w:val="003620E4"/>
    <w:rsid w:val="0036375F"/>
    <w:rsid w:val="003659F7"/>
    <w:rsid w:val="0037428F"/>
    <w:rsid w:val="00376D0C"/>
    <w:rsid w:val="00377852"/>
    <w:rsid w:val="003834C3"/>
    <w:rsid w:val="00384B17"/>
    <w:rsid w:val="0038514E"/>
    <w:rsid w:val="003866A2"/>
    <w:rsid w:val="00394608"/>
    <w:rsid w:val="0039579C"/>
    <w:rsid w:val="00396D6F"/>
    <w:rsid w:val="003A50F9"/>
    <w:rsid w:val="003A7CE6"/>
    <w:rsid w:val="003B25AE"/>
    <w:rsid w:val="003C2DBD"/>
    <w:rsid w:val="003C2FEC"/>
    <w:rsid w:val="003C36B4"/>
    <w:rsid w:val="003C4C89"/>
    <w:rsid w:val="003D250B"/>
    <w:rsid w:val="003E1665"/>
    <w:rsid w:val="003E327B"/>
    <w:rsid w:val="003F11AF"/>
    <w:rsid w:val="003F6592"/>
    <w:rsid w:val="004012CE"/>
    <w:rsid w:val="00401A2D"/>
    <w:rsid w:val="00412B02"/>
    <w:rsid w:val="00414A39"/>
    <w:rsid w:val="00415BEC"/>
    <w:rsid w:val="00416D35"/>
    <w:rsid w:val="00422D78"/>
    <w:rsid w:val="004239F1"/>
    <w:rsid w:val="004315CC"/>
    <w:rsid w:val="004344D2"/>
    <w:rsid w:val="004358DF"/>
    <w:rsid w:val="00441342"/>
    <w:rsid w:val="00445E8E"/>
    <w:rsid w:val="004466DB"/>
    <w:rsid w:val="00447FE6"/>
    <w:rsid w:val="004536D2"/>
    <w:rsid w:val="00455BCA"/>
    <w:rsid w:val="0046223D"/>
    <w:rsid w:val="00464301"/>
    <w:rsid w:val="0047287E"/>
    <w:rsid w:val="004763DD"/>
    <w:rsid w:val="00480F21"/>
    <w:rsid w:val="00482164"/>
    <w:rsid w:val="004858DE"/>
    <w:rsid w:val="0049702B"/>
    <w:rsid w:val="004974EB"/>
    <w:rsid w:val="004A2800"/>
    <w:rsid w:val="004A3D3E"/>
    <w:rsid w:val="004A71CF"/>
    <w:rsid w:val="004B11E2"/>
    <w:rsid w:val="004B1A6D"/>
    <w:rsid w:val="004B624D"/>
    <w:rsid w:val="004C0A7C"/>
    <w:rsid w:val="004C22CA"/>
    <w:rsid w:val="004C28F9"/>
    <w:rsid w:val="004D1242"/>
    <w:rsid w:val="004D1387"/>
    <w:rsid w:val="004D1681"/>
    <w:rsid w:val="004D44C6"/>
    <w:rsid w:val="004D5FDA"/>
    <w:rsid w:val="004E3CD5"/>
    <w:rsid w:val="004E46E7"/>
    <w:rsid w:val="004F1CF1"/>
    <w:rsid w:val="004F670E"/>
    <w:rsid w:val="00511FE4"/>
    <w:rsid w:val="00516613"/>
    <w:rsid w:val="005221CF"/>
    <w:rsid w:val="005242DC"/>
    <w:rsid w:val="00536DF9"/>
    <w:rsid w:val="00541119"/>
    <w:rsid w:val="00544CFE"/>
    <w:rsid w:val="00545A64"/>
    <w:rsid w:val="00545C40"/>
    <w:rsid w:val="005473AA"/>
    <w:rsid w:val="00552898"/>
    <w:rsid w:val="00562021"/>
    <w:rsid w:val="0056647B"/>
    <w:rsid w:val="0056767C"/>
    <w:rsid w:val="005708A3"/>
    <w:rsid w:val="00571E02"/>
    <w:rsid w:val="00585DF1"/>
    <w:rsid w:val="00587AA4"/>
    <w:rsid w:val="00587BD0"/>
    <w:rsid w:val="005965C3"/>
    <w:rsid w:val="005A44A7"/>
    <w:rsid w:val="005B1972"/>
    <w:rsid w:val="005B2F4E"/>
    <w:rsid w:val="005B3E4E"/>
    <w:rsid w:val="005C668E"/>
    <w:rsid w:val="005D4D2D"/>
    <w:rsid w:val="005E1ABF"/>
    <w:rsid w:val="005E3963"/>
    <w:rsid w:val="005E5B38"/>
    <w:rsid w:val="005E70AD"/>
    <w:rsid w:val="005E7801"/>
    <w:rsid w:val="005F02AF"/>
    <w:rsid w:val="005F2861"/>
    <w:rsid w:val="005F4A82"/>
    <w:rsid w:val="005F7FBF"/>
    <w:rsid w:val="00600869"/>
    <w:rsid w:val="00600BF0"/>
    <w:rsid w:val="00601948"/>
    <w:rsid w:val="00601EB8"/>
    <w:rsid w:val="00603C9C"/>
    <w:rsid w:val="00604162"/>
    <w:rsid w:val="00606681"/>
    <w:rsid w:val="006100C2"/>
    <w:rsid w:val="00611522"/>
    <w:rsid w:val="00621F3C"/>
    <w:rsid w:val="0062257F"/>
    <w:rsid w:val="00622D30"/>
    <w:rsid w:val="00632242"/>
    <w:rsid w:val="00632AFD"/>
    <w:rsid w:val="00641861"/>
    <w:rsid w:val="006443AF"/>
    <w:rsid w:val="00644A33"/>
    <w:rsid w:val="00661965"/>
    <w:rsid w:val="00665E7C"/>
    <w:rsid w:val="00666D42"/>
    <w:rsid w:val="006730FB"/>
    <w:rsid w:val="00680A1D"/>
    <w:rsid w:val="006813C6"/>
    <w:rsid w:val="006822F7"/>
    <w:rsid w:val="006853D2"/>
    <w:rsid w:val="00692E62"/>
    <w:rsid w:val="00692F30"/>
    <w:rsid w:val="006A0BF0"/>
    <w:rsid w:val="006A115F"/>
    <w:rsid w:val="006A7621"/>
    <w:rsid w:val="006B2343"/>
    <w:rsid w:val="006B5435"/>
    <w:rsid w:val="006B5E38"/>
    <w:rsid w:val="006B5EC3"/>
    <w:rsid w:val="006B7A72"/>
    <w:rsid w:val="006C223D"/>
    <w:rsid w:val="006D039B"/>
    <w:rsid w:val="006D0D12"/>
    <w:rsid w:val="006D196B"/>
    <w:rsid w:val="006D4328"/>
    <w:rsid w:val="006D4451"/>
    <w:rsid w:val="006E26C8"/>
    <w:rsid w:val="00704814"/>
    <w:rsid w:val="00711D92"/>
    <w:rsid w:val="0071210D"/>
    <w:rsid w:val="00712F36"/>
    <w:rsid w:val="00726A62"/>
    <w:rsid w:val="00727AF5"/>
    <w:rsid w:val="00732B08"/>
    <w:rsid w:val="007360A2"/>
    <w:rsid w:val="00736BDB"/>
    <w:rsid w:val="00746D8E"/>
    <w:rsid w:val="00750F6C"/>
    <w:rsid w:val="00755C72"/>
    <w:rsid w:val="00762CB5"/>
    <w:rsid w:val="00772CB9"/>
    <w:rsid w:val="007875E5"/>
    <w:rsid w:val="007A1550"/>
    <w:rsid w:val="007A24C3"/>
    <w:rsid w:val="007A5E46"/>
    <w:rsid w:val="007A611F"/>
    <w:rsid w:val="007A6EFD"/>
    <w:rsid w:val="007B77EF"/>
    <w:rsid w:val="007C7E27"/>
    <w:rsid w:val="007D434C"/>
    <w:rsid w:val="007E45AD"/>
    <w:rsid w:val="007E622A"/>
    <w:rsid w:val="007E6372"/>
    <w:rsid w:val="007E6F1E"/>
    <w:rsid w:val="007F34CE"/>
    <w:rsid w:val="007F5605"/>
    <w:rsid w:val="00800773"/>
    <w:rsid w:val="008070B5"/>
    <w:rsid w:val="00810830"/>
    <w:rsid w:val="00812637"/>
    <w:rsid w:val="00815545"/>
    <w:rsid w:val="00815E4F"/>
    <w:rsid w:val="008170BF"/>
    <w:rsid w:val="00824D01"/>
    <w:rsid w:val="00825653"/>
    <w:rsid w:val="00831D0C"/>
    <w:rsid w:val="00840D6F"/>
    <w:rsid w:val="0084420B"/>
    <w:rsid w:val="00845736"/>
    <w:rsid w:val="00855D50"/>
    <w:rsid w:val="00872A65"/>
    <w:rsid w:val="008753B0"/>
    <w:rsid w:val="008757EB"/>
    <w:rsid w:val="00875FFA"/>
    <w:rsid w:val="0088162F"/>
    <w:rsid w:val="00885FF0"/>
    <w:rsid w:val="00892C02"/>
    <w:rsid w:val="00893870"/>
    <w:rsid w:val="00896C17"/>
    <w:rsid w:val="008A5D43"/>
    <w:rsid w:val="008A61CC"/>
    <w:rsid w:val="008B2009"/>
    <w:rsid w:val="008B332E"/>
    <w:rsid w:val="008D05BE"/>
    <w:rsid w:val="008D177B"/>
    <w:rsid w:val="008D249E"/>
    <w:rsid w:val="008D4A33"/>
    <w:rsid w:val="008E7F2E"/>
    <w:rsid w:val="008F7371"/>
    <w:rsid w:val="00900D68"/>
    <w:rsid w:val="00900FB3"/>
    <w:rsid w:val="00906745"/>
    <w:rsid w:val="0090690D"/>
    <w:rsid w:val="0091245E"/>
    <w:rsid w:val="00914AD1"/>
    <w:rsid w:val="00915942"/>
    <w:rsid w:val="0092325A"/>
    <w:rsid w:val="00923312"/>
    <w:rsid w:val="00932D18"/>
    <w:rsid w:val="00935149"/>
    <w:rsid w:val="0093655A"/>
    <w:rsid w:val="00942596"/>
    <w:rsid w:val="00945DD9"/>
    <w:rsid w:val="009527F3"/>
    <w:rsid w:val="00957B8C"/>
    <w:rsid w:val="009612F2"/>
    <w:rsid w:val="0096227B"/>
    <w:rsid w:val="0096304C"/>
    <w:rsid w:val="00966ECB"/>
    <w:rsid w:val="00967F58"/>
    <w:rsid w:val="009708B7"/>
    <w:rsid w:val="00970CBF"/>
    <w:rsid w:val="00971A22"/>
    <w:rsid w:val="00973BCE"/>
    <w:rsid w:val="00980CA8"/>
    <w:rsid w:val="009864C2"/>
    <w:rsid w:val="00986EFA"/>
    <w:rsid w:val="00992FE9"/>
    <w:rsid w:val="0099768C"/>
    <w:rsid w:val="009A0AFE"/>
    <w:rsid w:val="009A22A5"/>
    <w:rsid w:val="009A366A"/>
    <w:rsid w:val="009A718F"/>
    <w:rsid w:val="009B242A"/>
    <w:rsid w:val="009B7F9A"/>
    <w:rsid w:val="009C3D7A"/>
    <w:rsid w:val="009E3068"/>
    <w:rsid w:val="009E7758"/>
    <w:rsid w:val="009E7D0F"/>
    <w:rsid w:val="009F24C7"/>
    <w:rsid w:val="009F2D94"/>
    <w:rsid w:val="009F4B5C"/>
    <w:rsid w:val="00A013B9"/>
    <w:rsid w:val="00A108EC"/>
    <w:rsid w:val="00A11091"/>
    <w:rsid w:val="00A21169"/>
    <w:rsid w:val="00A267D5"/>
    <w:rsid w:val="00A27866"/>
    <w:rsid w:val="00A33DAE"/>
    <w:rsid w:val="00A4049E"/>
    <w:rsid w:val="00A461DA"/>
    <w:rsid w:val="00A47200"/>
    <w:rsid w:val="00A61C46"/>
    <w:rsid w:val="00A75E72"/>
    <w:rsid w:val="00A762BB"/>
    <w:rsid w:val="00A8216A"/>
    <w:rsid w:val="00A827D7"/>
    <w:rsid w:val="00A87612"/>
    <w:rsid w:val="00A90805"/>
    <w:rsid w:val="00A90BA2"/>
    <w:rsid w:val="00A96284"/>
    <w:rsid w:val="00AA3445"/>
    <w:rsid w:val="00AA4F24"/>
    <w:rsid w:val="00AA7FA0"/>
    <w:rsid w:val="00AB150A"/>
    <w:rsid w:val="00AB1816"/>
    <w:rsid w:val="00AB7352"/>
    <w:rsid w:val="00AC66DC"/>
    <w:rsid w:val="00AC76C3"/>
    <w:rsid w:val="00AD407C"/>
    <w:rsid w:val="00AE6238"/>
    <w:rsid w:val="00AF4DA0"/>
    <w:rsid w:val="00AF506E"/>
    <w:rsid w:val="00B042B3"/>
    <w:rsid w:val="00B055AA"/>
    <w:rsid w:val="00B05E6B"/>
    <w:rsid w:val="00B16AB3"/>
    <w:rsid w:val="00B23D40"/>
    <w:rsid w:val="00B24257"/>
    <w:rsid w:val="00B24F02"/>
    <w:rsid w:val="00B25BE0"/>
    <w:rsid w:val="00B319E2"/>
    <w:rsid w:val="00B35186"/>
    <w:rsid w:val="00B3535E"/>
    <w:rsid w:val="00B418CD"/>
    <w:rsid w:val="00B430A1"/>
    <w:rsid w:val="00B4417C"/>
    <w:rsid w:val="00B51D4C"/>
    <w:rsid w:val="00B51FD1"/>
    <w:rsid w:val="00B54453"/>
    <w:rsid w:val="00B55F76"/>
    <w:rsid w:val="00B62366"/>
    <w:rsid w:val="00B63CA3"/>
    <w:rsid w:val="00B65059"/>
    <w:rsid w:val="00B81C04"/>
    <w:rsid w:val="00B81E3F"/>
    <w:rsid w:val="00B85D92"/>
    <w:rsid w:val="00B86364"/>
    <w:rsid w:val="00B86458"/>
    <w:rsid w:val="00B86995"/>
    <w:rsid w:val="00BA393E"/>
    <w:rsid w:val="00BB2E94"/>
    <w:rsid w:val="00BB7B24"/>
    <w:rsid w:val="00BC0525"/>
    <w:rsid w:val="00BC7AA6"/>
    <w:rsid w:val="00BD168A"/>
    <w:rsid w:val="00BE1367"/>
    <w:rsid w:val="00BE40DD"/>
    <w:rsid w:val="00BE52EE"/>
    <w:rsid w:val="00BF221E"/>
    <w:rsid w:val="00C00785"/>
    <w:rsid w:val="00C01002"/>
    <w:rsid w:val="00C1533C"/>
    <w:rsid w:val="00C23F8B"/>
    <w:rsid w:val="00C348F9"/>
    <w:rsid w:val="00C3639E"/>
    <w:rsid w:val="00C46F2B"/>
    <w:rsid w:val="00C626AA"/>
    <w:rsid w:val="00C6522E"/>
    <w:rsid w:val="00C65AAB"/>
    <w:rsid w:val="00C76098"/>
    <w:rsid w:val="00C9067F"/>
    <w:rsid w:val="00C915FD"/>
    <w:rsid w:val="00C91993"/>
    <w:rsid w:val="00C97153"/>
    <w:rsid w:val="00CA09B1"/>
    <w:rsid w:val="00CA130D"/>
    <w:rsid w:val="00CA19EE"/>
    <w:rsid w:val="00CA1FBB"/>
    <w:rsid w:val="00CA4375"/>
    <w:rsid w:val="00CA43BD"/>
    <w:rsid w:val="00CA466F"/>
    <w:rsid w:val="00CA5AB9"/>
    <w:rsid w:val="00CA5B04"/>
    <w:rsid w:val="00CA7726"/>
    <w:rsid w:val="00CB2C8F"/>
    <w:rsid w:val="00CB5509"/>
    <w:rsid w:val="00CB5C29"/>
    <w:rsid w:val="00CC163B"/>
    <w:rsid w:val="00CD03CD"/>
    <w:rsid w:val="00CD17CC"/>
    <w:rsid w:val="00CD4F94"/>
    <w:rsid w:val="00CE6A79"/>
    <w:rsid w:val="00CE744F"/>
    <w:rsid w:val="00CF0389"/>
    <w:rsid w:val="00CF0B08"/>
    <w:rsid w:val="00D0606A"/>
    <w:rsid w:val="00D139F9"/>
    <w:rsid w:val="00D13DD7"/>
    <w:rsid w:val="00D14137"/>
    <w:rsid w:val="00D21030"/>
    <w:rsid w:val="00D229B3"/>
    <w:rsid w:val="00D22DB1"/>
    <w:rsid w:val="00D34C63"/>
    <w:rsid w:val="00D37D90"/>
    <w:rsid w:val="00D416A7"/>
    <w:rsid w:val="00D46398"/>
    <w:rsid w:val="00D516CC"/>
    <w:rsid w:val="00D56819"/>
    <w:rsid w:val="00D62E2E"/>
    <w:rsid w:val="00D62FE9"/>
    <w:rsid w:val="00D77235"/>
    <w:rsid w:val="00D77943"/>
    <w:rsid w:val="00D944FA"/>
    <w:rsid w:val="00D97DDB"/>
    <w:rsid w:val="00DA084E"/>
    <w:rsid w:val="00DA095A"/>
    <w:rsid w:val="00DA28F4"/>
    <w:rsid w:val="00DB022D"/>
    <w:rsid w:val="00DB74E9"/>
    <w:rsid w:val="00DD1734"/>
    <w:rsid w:val="00DE101F"/>
    <w:rsid w:val="00DE3509"/>
    <w:rsid w:val="00DE65EC"/>
    <w:rsid w:val="00DE6A99"/>
    <w:rsid w:val="00DE6F3E"/>
    <w:rsid w:val="00DF2287"/>
    <w:rsid w:val="00DF34C0"/>
    <w:rsid w:val="00DF5CE6"/>
    <w:rsid w:val="00DF5D5F"/>
    <w:rsid w:val="00E03C1E"/>
    <w:rsid w:val="00E115CF"/>
    <w:rsid w:val="00E125F2"/>
    <w:rsid w:val="00E15621"/>
    <w:rsid w:val="00E30810"/>
    <w:rsid w:val="00E36535"/>
    <w:rsid w:val="00E53349"/>
    <w:rsid w:val="00E54D29"/>
    <w:rsid w:val="00E561AF"/>
    <w:rsid w:val="00E67939"/>
    <w:rsid w:val="00E77059"/>
    <w:rsid w:val="00E77076"/>
    <w:rsid w:val="00E81FC0"/>
    <w:rsid w:val="00E9105E"/>
    <w:rsid w:val="00E938E5"/>
    <w:rsid w:val="00E95725"/>
    <w:rsid w:val="00E96FF0"/>
    <w:rsid w:val="00E977A9"/>
    <w:rsid w:val="00E97EB4"/>
    <w:rsid w:val="00EA7F7B"/>
    <w:rsid w:val="00EB159A"/>
    <w:rsid w:val="00EB1F9B"/>
    <w:rsid w:val="00EC5D2E"/>
    <w:rsid w:val="00ED33D8"/>
    <w:rsid w:val="00ED4902"/>
    <w:rsid w:val="00ED57F2"/>
    <w:rsid w:val="00EE07EB"/>
    <w:rsid w:val="00EE1DC7"/>
    <w:rsid w:val="00EF07A7"/>
    <w:rsid w:val="00EF1024"/>
    <w:rsid w:val="00EF3F25"/>
    <w:rsid w:val="00EF687D"/>
    <w:rsid w:val="00F00C96"/>
    <w:rsid w:val="00F14176"/>
    <w:rsid w:val="00F15439"/>
    <w:rsid w:val="00F1758A"/>
    <w:rsid w:val="00F23539"/>
    <w:rsid w:val="00F25F9E"/>
    <w:rsid w:val="00F27A3F"/>
    <w:rsid w:val="00F30428"/>
    <w:rsid w:val="00F355B2"/>
    <w:rsid w:val="00F40A5E"/>
    <w:rsid w:val="00F56B2A"/>
    <w:rsid w:val="00F6590F"/>
    <w:rsid w:val="00F65BB5"/>
    <w:rsid w:val="00F65EAC"/>
    <w:rsid w:val="00F71547"/>
    <w:rsid w:val="00F7572C"/>
    <w:rsid w:val="00F767F0"/>
    <w:rsid w:val="00F804B1"/>
    <w:rsid w:val="00F863CF"/>
    <w:rsid w:val="00F94FF6"/>
    <w:rsid w:val="00F95FA8"/>
    <w:rsid w:val="00F96BE2"/>
    <w:rsid w:val="00F97C8A"/>
    <w:rsid w:val="00FA19BF"/>
    <w:rsid w:val="00FB164B"/>
    <w:rsid w:val="00FC1F8B"/>
    <w:rsid w:val="00FC354C"/>
    <w:rsid w:val="00FC35D0"/>
    <w:rsid w:val="00FC4A35"/>
    <w:rsid w:val="00FC4B10"/>
    <w:rsid w:val="00FD606A"/>
    <w:rsid w:val="00FE259E"/>
    <w:rsid w:val="00FE4A88"/>
    <w:rsid w:val="00FF4095"/>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151FBAC"/>
  <w15:docId w15:val="{0C1E6D31-12A1-43AF-8E7A-032D487047D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Calibri"/>
        <w:sz w:val="22"/>
        <w:szCs w:val="22"/>
        <w:lang w:val="es-CO" w:eastAsia="es-CO"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F518F8"/>
  </w:style>
  <w:style w:type="paragraph" w:styleId="Ttulo1">
    <w:name w:val="heading 1"/>
    <w:basedOn w:val="Normal"/>
    <w:link w:val="Ttulo1Car"/>
    <w:uiPriority w:val="9"/>
    <w:qFormat/>
    <w:rsid w:val="002B468D"/>
    <w:pPr>
      <w:spacing w:before="100" w:beforeAutospacing="1" w:after="100" w:afterAutospacing="1" w:line="240" w:lineRule="auto"/>
      <w:outlineLvl w:val="0"/>
    </w:pPr>
    <w:rPr>
      <w:rFonts w:ascii="Times New Roman" w:eastAsia="Times New Roman" w:hAnsi="Times New Roman" w:cs="Times New Roman"/>
      <w:b/>
      <w:bCs/>
      <w:kern w:val="36"/>
      <w:sz w:val="48"/>
      <w:szCs w:val="48"/>
    </w:rPr>
  </w:style>
  <w:style w:type="paragraph" w:styleId="Ttulo2">
    <w:name w:val="heading 2"/>
    <w:basedOn w:val="Normal"/>
    <w:link w:val="Ttulo2Car"/>
    <w:uiPriority w:val="9"/>
    <w:semiHidden/>
    <w:unhideWhenUsed/>
    <w:qFormat/>
    <w:rsid w:val="002B468D"/>
    <w:pPr>
      <w:spacing w:before="100" w:beforeAutospacing="1" w:after="100" w:afterAutospacing="1" w:line="240" w:lineRule="auto"/>
      <w:outlineLvl w:val="1"/>
    </w:pPr>
    <w:rPr>
      <w:rFonts w:ascii="Times New Roman" w:eastAsia="Times New Roman" w:hAnsi="Times New Roman" w:cs="Times New Roman"/>
      <w:b/>
      <w:bCs/>
      <w:sz w:val="36"/>
      <w:szCs w:val="36"/>
    </w:rPr>
  </w:style>
  <w:style w:type="paragraph" w:styleId="Ttulo3">
    <w:name w:val="heading 3"/>
    <w:basedOn w:val="Normal"/>
    <w:link w:val="Ttulo3Car"/>
    <w:uiPriority w:val="9"/>
    <w:semiHidden/>
    <w:unhideWhenUsed/>
    <w:qFormat/>
    <w:rsid w:val="002B468D"/>
    <w:pPr>
      <w:spacing w:before="100" w:beforeAutospacing="1" w:after="100" w:afterAutospacing="1" w:line="240" w:lineRule="auto"/>
      <w:outlineLvl w:val="2"/>
    </w:pPr>
    <w:rPr>
      <w:rFonts w:ascii="Times New Roman" w:eastAsia="Times New Roman" w:hAnsi="Times New Roman" w:cs="Times New Roman"/>
      <w:b/>
      <w:bCs/>
      <w:sz w:val="27"/>
      <w:szCs w:val="27"/>
    </w:rPr>
  </w:style>
  <w:style w:type="paragraph" w:styleId="Ttulo4">
    <w:name w:val="heading 4"/>
    <w:basedOn w:val="Normal"/>
    <w:next w:val="Normal"/>
    <w:link w:val="Ttulo4Car"/>
    <w:uiPriority w:val="9"/>
    <w:semiHidden/>
    <w:unhideWhenUsed/>
    <w:qFormat/>
    <w:rsid w:val="008907BD"/>
    <w:pPr>
      <w:keepNext/>
      <w:keepLines/>
      <w:spacing w:before="200" w:after="0"/>
      <w:outlineLvl w:val="3"/>
    </w:pPr>
    <w:rPr>
      <w:rFonts w:asciiTheme="majorHAnsi" w:eastAsiaTheme="majorEastAsia" w:hAnsiTheme="majorHAnsi" w:cstheme="majorBidi"/>
      <w:b/>
      <w:bCs/>
      <w:i/>
      <w:iCs/>
      <w:color w:val="5B9BD5" w:themeColor="accent1"/>
    </w:rPr>
  </w:style>
  <w:style w:type="paragraph" w:styleId="Ttulo5">
    <w:name w:val="heading 5"/>
    <w:basedOn w:val="Normal"/>
    <w:next w:val="Normal"/>
    <w:link w:val="Ttulo5Car"/>
    <w:uiPriority w:val="9"/>
    <w:semiHidden/>
    <w:unhideWhenUsed/>
    <w:qFormat/>
    <w:rsid w:val="00371720"/>
    <w:pPr>
      <w:keepNext/>
      <w:keepLines/>
      <w:spacing w:before="200" w:after="0"/>
      <w:outlineLvl w:val="4"/>
    </w:pPr>
    <w:rPr>
      <w:rFonts w:asciiTheme="majorHAnsi" w:eastAsiaTheme="majorEastAsia" w:hAnsiTheme="majorHAnsi" w:cstheme="majorBidi"/>
      <w:color w:val="1F4D78" w:themeColor="accent1" w:themeShade="7F"/>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
    <w:next w:val="Normal"/>
    <w:uiPriority w:val="10"/>
    <w:qFormat/>
    <w:pPr>
      <w:keepNext/>
      <w:keepLines/>
      <w:spacing w:before="480" w:after="120"/>
    </w:pPr>
    <w:rPr>
      <w:b/>
      <w:sz w:val="72"/>
      <w:szCs w:val="72"/>
    </w:rPr>
  </w:style>
  <w:style w:type="paragraph" w:styleId="Encabezado">
    <w:name w:val="header"/>
    <w:basedOn w:val="Normal"/>
    <w:link w:val="EncabezadoCar"/>
    <w:uiPriority w:val="99"/>
    <w:unhideWhenUsed/>
    <w:rsid w:val="00CD720C"/>
    <w:pPr>
      <w:tabs>
        <w:tab w:val="center" w:pos="4252"/>
        <w:tab w:val="right" w:pos="8504"/>
      </w:tabs>
      <w:spacing w:after="0" w:line="240" w:lineRule="auto"/>
    </w:pPr>
  </w:style>
  <w:style w:type="character" w:customStyle="1" w:styleId="EncabezadoCar">
    <w:name w:val="Encabezado Car"/>
    <w:basedOn w:val="Fuentedeprrafopredeter"/>
    <w:link w:val="Encabezado"/>
    <w:uiPriority w:val="99"/>
    <w:rsid w:val="00CD720C"/>
  </w:style>
  <w:style w:type="paragraph" w:styleId="Piedepgina">
    <w:name w:val="footer"/>
    <w:basedOn w:val="Normal"/>
    <w:link w:val="PiedepginaCar"/>
    <w:uiPriority w:val="99"/>
    <w:unhideWhenUsed/>
    <w:rsid w:val="00CD720C"/>
    <w:pPr>
      <w:tabs>
        <w:tab w:val="center" w:pos="4252"/>
        <w:tab w:val="right" w:pos="8504"/>
      </w:tabs>
      <w:spacing w:after="0" w:line="240" w:lineRule="auto"/>
    </w:pPr>
  </w:style>
  <w:style w:type="character" w:customStyle="1" w:styleId="PiedepginaCar">
    <w:name w:val="Pie de página Car"/>
    <w:basedOn w:val="Fuentedeprrafopredeter"/>
    <w:link w:val="Piedepgina"/>
    <w:uiPriority w:val="99"/>
    <w:rsid w:val="00CD720C"/>
  </w:style>
  <w:style w:type="paragraph" w:styleId="Sinespaciado">
    <w:name w:val="No Spacing"/>
    <w:aliases w:val="Pie de firma"/>
    <w:link w:val="SinespaciadoCar"/>
    <w:uiPriority w:val="1"/>
    <w:qFormat/>
    <w:rsid w:val="00CD720C"/>
    <w:pPr>
      <w:spacing w:after="0" w:line="240" w:lineRule="auto"/>
    </w:pPr>
    <w:rPr>
      <w:rFonts w:ascii="Times New Roman" w:eastAsia="Times New Roman" w:hAnsi="Times New Roman" w:cs="Times New Roman"/>
      <w:sz w:val="24"/>
      <w:szCs w:val="24"/>
    </w:rPr>
  </w:style>
  <w:style w:type="character" w:customStyle="1" w:styleId="SinespaciadoCar">
    <w:name w:val="Sin espaciado Car"/>
    <w:aliases w:val="Pie de firma Car"/>
    <w:link w:val="Sinespaciado"/>
    <w:uiPriority w:val="1"/>
    <w:qFormat/>
    <w:locked/>
    <w:rsid w:val="00CD720C"/>
    <w:rPr>
      <w:rFonts w:ascii="Times New Roman" w:eastAsia="Times New Roman" w:hAnsi="Times New Roman" w:cs="Times New Roman"/>
      <w:sz w:val="24"/>
      <w:szCs w:val="24"/>
      <w:lang w:eastAsia="es-CO"/>
    </w:rPr>
  </w:style>
  <w:style w:type="paragraph" w:styleId="Prrafodelista">
    <w:name w:val="List Paragraph"/>
    <w:aliases w:val="titulo 3,Bullet List,FooterText,numbered,Paragraphe de liste1,lp1,Ha,HOJA,Bolita,Bullets,Normal. Viñetas,Dot pt,F5 List Paragraph,No Spacing1,List Paragraph Char Char Char,Indicator Text,Colorful List - Accent 11,Numbered Para 1,List"/>
    <w:basedOn w:val="Normal"/>
    <w:link w:val="PrrafodelistaCar"/>
    <w:uiPriority w:val="34"/>
    <w:qFormat/>
    <w:rsid w:val="00877618"/>
    <w:pPr>
      <w:ind w:left="720"/>
      <w:contextualSpacing/>
    </w:pPr>
  </w:style>
  <w:style w:type="paragraph" w:styleId="NormalWeb">
    <w:name w:val="Normal (Web)"/>
    <w:basedOn w:val="Normal"/>
    <w:unhideWhenUsed/>
    <w:rsid w:val="00403717"/>
    <w:pPr>
      <w:spacing w:before="100" w:beforeAutospacing="1" w:after="100" w:afterAutospacing="1" w:line="240" w:lineRule="auto"/>
    </w:pPr>
    <w:rPr>
      <w:rFonts w:ascii="Times New Roman" w:eastAsia="Times New Roman" w:hAnsi="Times New Roman" w:cs="Times New Roman"/>
      <w:sz w:val="24"/>
      <w:szCs w:val="24"/>
    </w:rPr>
  </w:style>
  <w:style w:type="table" w:customStyle="1" w:styleId="TableNormal0">
    <w:name w:val="Table Normal"/>
    <w:uiPriority w:val="2"/>
    <w:semiHidden/>
    <w:unhideWhenUsed/>
    <w:qFormat/>
    <w:rsid w:val="00982CD4"/>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1">
    <w:name w:val="Table Normal1"/>
    <w:uiPriority w:val="2"/>
    <w:semiHidden/>
    <w:unhideWhenUsed/>
    <w:qFormat/>
    <w:rsid w:val="00414CD9"/>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414CD9"/>
    <w:pPr>
      <w:widowControl w:val="0"/>
      <w:autoSpaceDE w:val="0"/>
      <w:autoSpaceDN w:val="0"/>
      <w:spacing w:after="0" w:line="240" w:lineRule="auto"/>
    </w:pPr>
    <w:rPr>
      <w:rFonts w:ascii="Arial" w:eastAsia="Arial" w:hAnsi="Arial" w:cs="Arial"/>
      <w:lang w:val="en-US"/>
    </w:rPr>
  </w:style>
  <w:style w:type="character" w:styleId="Hipervnculo">
    <w:name w:val="Hyperlink"/>
    <w:basedOn w:val="Fuentedeprrafopredeter"/>
    <w:uiPriority w:val="99"/>
    <w:unhideWhenUsed/>
    <w:rsid w:val="00F32FB7"/>
    <w:rPr>
      <w:color w:val="0563C1"/>
      <w:u w:val="single"/>
    </w:rPr>
  </w:style>
  <w:style w:type="character" w:styleId="Hipervnculovisitado">
    <w:name w:val="FollowedHyperlink"/>
    <w:basedOn w:val="Fuentedeprrafopredeter"/>
    <w:uiPriority w:val="99"/>
    <w:semiHidden/>
    <w:unhideWhenUsed/>
    <w:rsid w:val="00F32FB7"/>
    <w:rPr>
      <w:color w:val="954F72"/>
      <w:u w:val="single"/>
    </w:rPr>
  </w:style>
  <w:style w:type="paragraph" w:customStyle="1" w:styleId="xl63">
    <w:name w:val="xl63"/>
    <w:basedOn w:val="Normal"/>
    <w:rsid w:val="00F32FB7"/>
    <w:pPr>
      <w:shd w:val="clear" w:color="FFFFFF" w:fill="FFFFFF"/>
      <w:spacing w:before="100" w:beforeAutospacing="1" w:after="100" w:afterAutospacing="1" w:line="240" w:lineRule="auto"/>
      <w:jc w:val="center"/>
      <w:textAlignment w:val="center"/>
    </w:pPr>
    <w:rPr>
      <w:rFonts w:eastAsia="Times New Roman"/>
      <w:b/>
      <w:bCs/>
      <w:sz w:val="16"/>
      <w:szCs w:val="16"/>
    </w:rPr>
  </w:style>
  <w:style w:type="paragraph" w:customStyle="1" w:styleId="xl64">
    <w:name w:val="xl64"/>
    <w:basedOn w:val="Normal"/>
    <w:rsid w:val="00F32FB7"/>
    <w:pPr>
      <w:pBdr>
        <w:top w:val="single" w:sz="4" w:space="0" w:color="auto"/>
        <w:left w:val="single" w:sz="4" w:space="0" w:color="auto"/>
        <w:bottom w:val="single" w:sz="4" w:space="0" w:color="auto"/>
        <w:right w:val="single" w:sz="4" w:space="0" w:color="auto"/>
      </w:pBdr>
      <w:shd w:val="clear" w:color="B0DFA0" w:fill="B0DFA0"/>
      <w:spacing w:before="100" w:beforeAutospacing="1" w:after="100" w:afterAutospacing="1" w:line="240" w:lineRule="auto"/>
      <w:jc w:val="center"/>
      <w:textAlignment w:val="center"/>
    </w:pPr>
    <w:rPr>
      <w:rFonts w:eastAsia="Times New Roman"/>
      <w:b/>
      <w:bCs/>
      <w:sz w:val="16"/>
      <w:szCs w:val="16"/>
    </w:rPr>
  </w:style>
  <w:style w:type="paragraph" w:customStyle="1" w:styleId="xl65">
    <w:name w:val="xl65"/>
    <w:basedOn w:val="Normal"/>
    <w:rsid w:val="00F32FB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16"/>
      <w:szCs w:val="16"/>
    </w:rPr>
  </w:style>
  <w:style w:type="paragraph" w:customStyle="1" w:styleId="xl66">
    <w:name w:val="xl66"/>
    <w:basedOn w:val="Normal"/>
    <w:rsid w:val="00F32FB7"/>
    <w:pPr>
      <w:shd w:val="clear" w:color="FFFFFF" w:fill="FFFFFF"/>
      <w:spacing w:before="100" w:beforeAutospacing="1" w:after="100" w:afterAutospacing="1" w:line="240" w:lineRule="auto"/>
    </w:pPr>
    <w:rPr>
      <w:rFonts w:eastAsia="Times New Roman"/>
      <w:sz w:val="16"/>
      <w:szCs w:val="16"/>
    </w:rPr>
  </w:style>
  <w:style w:type="paragraph" w:customStyle="1" w:styleId="xl67">
    <w:name w:val="xl67"/>
    <w:basedOn w:val="Normal"/>
    <w:rsid w:val="00F32FB7"/>
    <w:pPr>
      <w:pBdr>
        <w:top w:val="single" w:sz="4" w:space="0" w:color="auto"/>
        <w:left w:val="single" w:sz="4" w:space="0" w:color="auto"/>
        <w:bottom w:val="single" w:sz="4" w:space="0" w:color="auto"/>
        <w:right w:val="single" w:sz="4" w:space="0" w:color="auto"/>
      </w:pBdr>
      <w:shd w:val="clear" w:color="000000" w:fill="D0CECE"/>
      <w:spacing w:before="100" w:beforeAutospacing="1" w:after="100" w:afterAutospacing="1" w:line="240" w:lineRule="auto"/>
      <w:jc w:val="center"/>
      <w:textAlignment w:val="center"/>
    </w:pPr>
    <w:rPr>
      <w:rFonts w:eastAsia="Times New Roman"/>
      <w:sz w:val="16"/>
      <w:szCs w:val="16"/>
    </w:rPr>
  </w:style>
  <w:style w:type="paragraph" w:customStyle="1" w:styleId="xl68">
    <w:name w:val="xl68"/>
    <w:basedOn w:val="Normal"/>
    <w:rsid w:val="00F32FB7"/>
    <w:pPr>
      <w:pBdr>
        <w:top w:val="single" w:sz="4" w:space="0" w:color="auto"/>
        <w:left w:val="single" w:sz="4" w:space="0" w:color="auto"/>
        <w:bottom w:val="single" w:sz="4" w:space="0" w:color="auto"/>
        <w:right w:val="single" w:sz="4" w:space="0" w:color="auto"/>
      </w:pBdr>
      <w:shd w:val="clear" w:color="B0DFA0" w:fill="D0CECE"/>
      <w:spacing w:before="100" w:beforeAutospacing="1" w:after="100" w:afterAutospacing="1" w:line="240" w:lineRule="auto"/>
      <w:jc w:val="center"/>
      <w:textAlignment w:val="center"/>
    </w:pPr>
    <w:rPr>
      <w:rFonts w:eastAsia="Times New Roman"/>
      <w:sz w:val="16"/>
      <w:szCs w:val="16"/>
    </w:rPr>
  </w:style>
  <w:style w:type="paragraph" w:customStyle="1" w:styleId="xl69">
    <w:name w:val="xl69"/>
    <w:basedOn w:val="Normal"/>
    <w:rsid w:val="00F32FB7"/>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line="240" w:lineRule="auto"/>
      <w:jc w:val="center"/>
      <w:textAlignment w:val="center"/>
    </w:pPr>
    <w:rPr>
      <w:rFonts w:eastAsia="Times New Roman"/>
      <w:sz w:val="16"/>
      <w:szCs w:val="16"/>
    </w:rPr>
  </w:style>
  <w:style w:type="paragraph" w:customStyle="1" w:styleId="xl70">
    <w:name w:val="xl70"/>
    <w:basedOn w:val="Normal"/>
    <w:rsid w:val="00F32FB7"/>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line="240" w:lineRule="auto"/>
      <w:textAlignment w:val="center"/>
    </w:pPr>
    <w:rPr>
      <w:rFonts w:eastAsia="Times New Roman"/>
      <w:sz w:val="16"/>
      <w:szCs w:val="16"/>
    </w:rPr>
  </w:style>
  <w:style w:type="paragraph" w:customStyle="1" w:styleId="xl71">
    <w:name w:val="xl71"/>
    <w:basedOn w:val="Normal"/>
    <w:rsid w:val="00F32FB7"/>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240" w:lineRule="auto"/>
      <w:jc w:val="center"/>
      <w:textAlignment w:val="center"/>
    </w:pPr>
    <w:rPr>
      <w:rFonts w:eastAsia="Times New Roman"/>
      <w:sz w:val="16"/>
      <w:szCs w:val="16"/>
    </w:rPr>
  </w:style>
  <w:style w:type="paragraph" w:customStyle="1" w:styleId="xl72">
    <w:name w:val="xl72"/>
    <w:basedOn w:val="Normal"/>
    <w:rsid w:val="00F32FB7"/>
    <w:pPr>
      <w:pBdr>
        <w:top w:val="single" w:sz="4" w:space="0" w:color="auto"/>
        <w:left w:val="single" w:sz="4" w:space="0" w:color="auto"/>
        <w:bottom w:val="single" w:sz="4" w:space="0" w:color="auto"/>
        <w:right w:val="single" w:sz="4" w:space="0" w:color="auto"/>
      </w:pBdr>
      <w:shd w:val="clear" w:color="FFFFFF" w:fill="BFBFBF"/>
      <w:spacing w:before="100" w:beforeAutospacing="1" w:after="100" w:afterAutospacing="1" w:line="240" w:lineRule="auto"/>
      <w:jc w:val="center"/>
    </w:pPr>
    <w:rPr>
      <w:rFonts w:eastAsia="Times New Roman"/>
      <w:sz w:val="16"/>
      <w:szCs w:val="16"/>
    </w:rPr>
  </w:style>
  <w:style w:type="paragraph" w:customStyle="1" w:styleId="xl73">
    <w:name w:val="xl73"/>
    <w:basedOn w:val="Normal"/>
    <w:rsid w:val="00F32FB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b/>
      <w:bCs/>
      <w:sz w:val="16"/>
      <w:szCs w:val="16"/>
    </w:rPr>
  </w:style>
  <w:style w:type="paragraph" w:customStyle="1" w:styleId="xl74">
    <w:name w:val="xl74"/>
    <w:basedOn w:val="Normal"/>
    <w:rsid w:val="00F32FB7"/>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sz w:val="16"/>
      <w:szCs w:val="16"/>
    </w:rPr>
  </w:style>
  <w:style w:type="paragraph" w:customStyle="1" w:styleId="xl75">
    <w:name w:val="xl75"/>
    <w:basedOn w:val="Normal"/>
    <w:rsid w:val="00F32FB7"/>
    <w:pPr>
      <w:spacing w:before="100" w:beforeAutospacing="1" w:after="100" w:afterAutospacing="1" w:line="240" w:lineRule="auto"/>
      <w:jc w:val="center"/>
      <w:textAlignment w:val="center"/>
    </w:pPr>
    <w:rPr>
      <w:rFonts w:eastAsia="Times New Roman"/>
      <w:sz w:val="16"/>
      <w:szCs w:val="16"/>
    </w:rPr>
  </w:style>
  <w:style w:type="paragraph" w:customStyle="1" w:styleId="xl76">
    <w:name w:val="xl76"/>
    <w:basedOn w:val="Normal"/>
    <w:rsid w:val="00F32FB7"/>
    <w:pPr>
      <w:pBdr>
        <w:top w:val="single" w:sz="4" w:space="0" w:color="auto"/>
        <w:left w:val="single" w:sz="4" w:space="0" w:color="auto"/>
        <w:bottom w:val="single" w:sz="4" w:space="0" w:color="auto"/>
      </w:pBdr>
      <w:spacing w:before="100" w:beforeAutospacing="1" w:after="100" w:afterAutospacing="1" w:line="240" w:lineRule="auto"/>
    </w:pPr>
    <w:rPr>
      <w:rFonts w:eastAsia="Times New Roman"/>
      <w:sz w:val="16"/>
      <w:szCs w:val="16"/>
    </w:rPr>
  </w:style>
  <w:style w:type="paragraph" w:customStyle="1" w:styleId="xl77">
    <w:name w:val="xl77"/>
    <w:basedOn w:val="Normal"/>
    <w:rsid w:val="00F32FB7"/>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eastAsia="Times New Roman"/>
      <w:sz w:val="16"/>
      <w:szCs w:val="16"/>
    </w:rPr>
  </w:style>
  <w:style w:type="paragraph" w:customStyle="1" w:styleId="xl78">
    <w:name w:val="xl78"/>
    <w:basedOn w:val="Normal"/>
    <w:rsid w:val="00F32FB7"/>
    <w:pPr>
      <w:pBdr>
        <w:top w:val="single" w:sz="4" w:space="0" w:color="auto"/>
        <w:left w:val="single" w:sz="4" w:space="0" w:color="auto"/>
        <w:bottom w:val="single" w:sz="4" w:space="0" w:color="auto"/>
        <w:right w:val="single" w:sz="4" w:space="0" w:color="auto"/>
      </w:pBdr>
      <w:shd w:val="clear" w:color="B0DFA0" w:fill="B0DFA0"/>
      <w:spacing w:before="100" w:beforeAutospacing="1" w:after="100" w:afterAutospacing="1" w:line="240" w:lineRule="auto"/>
      <w:jc w:val="center"/>
      <w:textAlignment w:val="center"/>
    </w:pPr>
    <w:rPr>
      <w:rFonts w:eastAsia="Times New Roman"/>
      <w:b/>
      <w:bCs/>
      <w:sz w:val="16"/>
      <w:szCs w:val="16"/>
    </w:rPr>
  </w:style>
  <w:style w:type="paragraph" w:customStyle="1" w:styleId="xl79">
    <w:name w:val="xl79"/>
    <w:basedOn w:val="Normal"/>
    <w:rsid w:val="00F32FB7"/>
    <w:pPr>
      <w:pBdr>
        <w:top w:val="single" w:sz="4" w:space="0" w:color="auto"/>
        <w:left w:val="single" w:sz="4" w:space="0" w:color="auto"/>
        <w:bottom w:val="single" w:sz="4" w:space="0" w:color="auto"/>
        <w:right w:val="single" w:sz="4" w:space="0" w:color="auto"/>
      </w:pBdr>
      <w:shd w:val="clear" w:color="000000" w:fill="808080"/>
      <w:spacing w:before="100" w:beforeAutospacing="1" w:after="100" w:afterAutospacing="1" w:line="240" w:lineRule="auto"/>
      <w:jc w:val="center"/>
      <w:textAlignment w:val="center"/>
    </w:pPr>
    <w:rPr>
      <w:rFonts w:eastAsia="Times New Roman"/>
      <w:b/>
      <w:bCs/>
      <w:sz w:val="16"/>
      <w:szCs w:val="16"/>
    </w:rPr>
  </w:style>
  <w:style w:type="paragraph" w:customStyle="1" w:styleId="xl80">
    <w:name w:val="xl80"/>
    <w:basedOn w:val="Normal"/>
    <w:rsid w:val="00F32FB7"/>
    <w:pPr>
      <w:pBdr>
        <w:top w:val="single" w:sz="4" w:space="0" w:color="auto"/>
        <w:left w:val="single" w:sz="4" w:space="0" w:color="auto"/>
        <w:bottom w:val="single" w:sz="4" w:space="0" w:color="auto"/>
        <w:right w:val="single" w:sz="4" w:space="0" w:color="auto"/>
      </w:pBdr>
      <w:shd w:val="clear" w:color="000000" w:fill="808080"/>
      <w:spacing w:before="100" w:beforeAutospacing="1" w:after="100" w:afterAutospacing="1" w:line="240" w:lineRule="auto"/>
    </w:pPr>
    <w:rPr>
      <w:rFonts w:eastAsia="Times New Roman"/>
      <w:sz w:val="16"/>
      <w:szCs w:val="16"/>
    </w:rPr>
  </w:style>
  <w:style w:type="paragraph" w:customStyle="1" w:styleId="xl81">
    <w:name w:val="xl81"/>
    <w:basedOn w:val="Normal"/>
    <w:rsid w:val="00F32FB7"/>
    <w:pPr>
      <w:pBdr>
        <w:top w:val="single" w:sz="4" w:space="0" w:color="auto"/>
        <w:left w:val="single" w:sz="4" w:space="0" w:color="auto"/>
        <w:bottom w:val="single" w:sz="4" w:space="0" w:color="auto"/>
        <w:right w:val="single" w:sz="4" w:space="0" w:color="auto"/>
      </w:pBdr>
      <w:shd w:val="clear" w:color="000000" w:fill="808080"/>
      <w:spacing w:before="100" w:beforeAutospacing="1" w:after="100" w:afterAutospacing="1" w:line="240" w:lineRule="auto"/>
      <w:jc w:val="center"/>
      <w:textAlignment w:val="center"/>
    </w:pPr>
    <w:rPr>
      <w:rFonts w:eastAsia="Times New Roman"/>
      <w:sz w:val="16"/>
      <w:szCs w:val="16"/>
    </w:rPr>
  </w:style>
  <w:style w:type="paragraph" w:customStyle="1" w:styleId="xl82">
    <w:name w:val="xl82"/>
    <w:basedOn w:val="Normal"/>
    <w:rsid w:val="00F32FB7"/>
    <w:pPr>
      <w:shd w:val="clear" w:color="000000" w:fill="808080"/>
      <w:spacing w:before="100" w:beforeAutospacing="1" w:after="100" w:afterAutospacing="1" w:line="240" w:lineRule="auto"/>
    </w:pPr>
    <w:rPr>
      <w:rFonts w:eastAsia="Times New Roman"/>
      <w:sz w:val="16"/>
      <w:szCs w:val="16"/>
    </w:rPr>
  </w:style>
  <w:style w:type="paragraph" w:customStyle="1" w:styleId="xl83">
    <w:name w:val="xl83"/>
    <w:basedOn w:val="Normal"/>
    <w:rsid w:val="00F32FB7"/>
    <w:pPr>
      <w:pBdr>
        <w:top w:val="single" w:sz="4" w:space="0" w:color="auto"/>
        <w:left w:val="single" w:sz="4" w:space="0" w:color="auto"/>
        <w:bottom w:val="single" w:sz="4" w:space="0" w:color="auto"/>
      </w:pBdr>
      <w:shd w:val="clear" w:color="000000" w:fill="808080"/>
      <w:spacing w:before="100" w:beforeAutospacing="1" w:after="100" w:afterAutospacing="1" w:line="240" w:lineRule="auto"/>
      <w:jc w:val="center"/>
      <w:textAlignment w:val="center"/>
    </w:pPr>
    <w:rPr>
      <w:rFonts w:eastAsia="Times New Roman"/>
      <w:sz w:val="16"/>
      <w:szCs w:val="16"/>
    </w:rPr>
  </w:style>
  <w:style w:type="paragraph" w:customStyle="1" w:styleId="xl84">
    <w:name w:val="xl84"/>
    <w:basedOn w:val="Normal"/>
    <w:rsid w:val="00F32FB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16"/>
      <w:szCs w:val="16"/>
    </w:rPr>
  </w:style>
  <w:style w:type="paragraph" w:customStyle="1" w:styleId="xl85">
    <w:name w:val="xl85"/>
    <w:basedOn w:val="Normal"/>
    <w:rsid w:val="00F32FB7"/>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b/>
      <w:bCs/>
      <w:sz w:val="16"/>
      <w:szCs w:val="16"/>
    </w:rPr>
  </w:style>
  <w:style w:type="paragraph" w:customStyle="1" w:styleId="xl86">
    <w:name w:val="xl86"/>
    <w:basedOn w:val="Normal"/>
    <w:rsid w:val="00F32FB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sz w:val="16"/>
      <w:szCs w:val="16"/>
    </w:rPr>
  </w:style>
  <w:style w:type="paragraph" w:customStyle="1" w:styleId="xl87">
    <w:name w:val="xl87"/>
    <w:basedOn w:val="Normal"/>
    <w:rsid w:val="00F32FB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16"/>
      <w:szCs w:val="16"/>
    </w:rPr>
  </w:style>
  <w:style w:type="paragraph" w:customStyle="1" w:styleId="xl88">
    <w:name w:val="xl88"/>
    <w:basedOn w:val="Normal"/>
    <w:rsid w:val="00F32FB7"/>
    <w:pPr>
      <w:shd w:val="clear" w:color="FFFFFF" w:fill="FFFFFF"/>
      <w:spacing w:before="100" w:beforeAutospacing="1" w:after="100" w:afterAutospacing="1" w:line="240" w:lineRule="auto"/>
      <w:jc w:val="right"/>
      <w:textAlignment w:val="center"/>
    </w:pPr>
    <w:rPr>
      <w:rFonts w:eastAsia="Times New Roman"/>
      <w:b/>
      <w:bCs/>
      <w:sz w:val="16"/>
      <w:szCs w:val="16"/>
    </w:rPr>
  </w:style>
  <w:style w:type="paragraph" w:customStyle="1" w:styleId="xl89">
    <w:name w:val="xl89"/>
    <w:basedOn w:val="Normal"/>
    <w:rsid w:val="00F32FB7"/>
    <w:pPr>
      <w:spacing w:before="100" w:beforeAutospacing="1" w:after="100" w:afterAutospacing="1" w:line="240" w:lineRule="auto"/>
    </w:pPr>
    <w:rPr>
      <w:rFonts w:eastAsia="Times New Roman"/>
      <w:sz w:val="16"/>
      <w:szCs w:val="16"/>
    </w:rPr>
  </w:style>
  <w:style w:type="paragraph" w:customStyle="1" w:styleId="xl90">
    <w:name w:val="xl90"/>
    <w:basedOn w:val="Normal"/>
    <w:rsid w:val="00F32FB7"/>
    <w:pPr>
      <w:pBdr>
        <w:top w:val="single" w:sz="4" w:space="0" w:color="auto"/>
        <w:left w:val="single" w:sz="4" w:space="0" w:color="auto"/>
        <w:right w:val="single" w:sz="4" w:space="0" w:color="auto"/>
      </w:pBdr>
      <w:shd w:val="clear" w:color="FFFFFF" w:fill="BFBFBF"/>
      <w:spacing w:before="100" w:beforeAutospacing="1" w:after="100" w:afterAutospacing="1" w:line="240" w:lineRule="auto"/>
      <w:jc w:val="center"/>
      <w:textAlignment w:val="center"/>
    </w:pPr>
    <w:rPr>
      <w:rFonts w:eastAsia="Times New Roman"/>
      <w:sz w:val="16"/>
      <w:szCs w:val="16"/>
    </w:rPr>
  </w:style>
  <w:style w:type="paragraph" w:customStyle="1" w:styleId="xl91">
    <w:name w:val="xl91"/>
    <w:basedOn w:val="Normal"/>
    <w:rsid w:val="00F32FB7"/>
    <w:pPr>
      <w:pBdr>
        <w:left w:val="single" w:sz="4" w:space="0" w:color="auto"/>
        <w:right w:val="single" w:sz="4" w:space="0" w:color="auto"/>
      </w:pBdr>
      <w:shd w:val="clear" w:color="FFFFFF" w:fill="BFBFBF"/>
      <w:spacing w:before="100" w:beforeAutospacing="1" w:after="100" w:afterAutospacing="1" w:line="240" w:lineRule="auto"/>
      <w:jc w:val="center"/>
      <w:textAlignment w:val="center"/>
    </w:pPr>
    <w:rPr>
      <w:rFonts w:eastAsia="Times New Roman"/>
      <w:sz w:val="16"/>
      <w:szCs w:val="16"/>
    </w:rPr>
  </w:style>
  <w:style w:type="paragraph" w:customStyle="1" w:styleId="xl92">
    <w:name w:val="xl92"/>
    <w:basedOn w:val="Normal"/>
    <w:rsid w:val="00F32FB7"/>
    <w:pPr>
      <w:pBdr>
        <w:left w:val="single" w:sz="4" w:space="0" w:color="auto"/>
        <w:bottom w:val="single" w:sz="4" w:space="0" w:color="auto"/>
        <w:right w:val="single" w:sz="4" w:space="0" w:color="auto"/>
      </w:pBdr>
      <w:shd w:val="clear" w:color="FFFFFF" w:fill="BFBFBF"/>
      <w:spacing w:before="100" w:beforeAutospacing="1" w:after="100" w:afterAutospacing="1" w:line="240" w:lineRule="auto"/>
      <w:jc w:val="center"/>
      <w:textAlignment w:val="center"/>
    </w:pPr>
    <w:rPr>
      <w:rFonts w:eastAsia="Times New Roman"/>
      <w:sz w:val="16"/>
      <w:szCs w:val="16"/>
    </w:rPr>
  </w:style>
  <w:style w:type="paragraph" w:customStyle="1" w:styleId="xl93">
    <w:name w:val="xl93"/>
    <w:basedOn w:val="Normal"/>
    <w:rsid w:val="00F32FB7"/>
    <w:pPr>
      <w:pBdr>
        <w:left w:val="single" w:sz="4" w:space="0" w:color="auto"/>
        <w:right w:val="single" w:sz="4" w:space="0" w:color="auto"/>
      </w:pBdr>
      <w:shd w:val="clear" w:color="000000" w:fill="D0CECE"/>
      <w:spacing w:before="100" w:beforeAutospacing="1" w:after="100" w:afterAutospacing="1" w:line="240" w:lineRule="auto"/>
      <w:jc w:val="center"/>
      <w:textAlignment w:val="center"/>
    </w:pPr>
    <w:rPr>
      <w:rFonts w:eastAsia="Times New Roman"/>
      <w:sz w:val="16"/>
      <w:szCs w:val="16"/>
    </w:rPr>
  </w:style>
  <w:style w:type="paragraph" w:customStyle="1" w:styleId="xl94">
    <w:name w:val="xl94"/>
    <w:basedOn w:val="Normal"/>
    <w:rsid w:val="00F32FB7"/>
    <w:pPr>
      <w:pBdr>
        <w:left w:val="single" w:sz="4" w:space="0" w:color="auto"/>
        <w:bottom w:val="single" w:sz="4" w:space="0" w:color="auto"/>
        <w:right w:val="single" w:sz="4" w:space="0" w:color="auto"/>
      </w:pBdr>
      <w:shd w:val="clear" w:color="000000" w:fill="D0CECE"/>
      <w:spacing w:before="100" w:beforeAutospacing="1" w:after="100" w:afterAutospacing="1" w:line="240" w:lineRule="auto"/>
      <w:jc w:val="center"/>
      <w:textAlignment w:val="center"/>
    </w:pPr>
    <w:rPr>
      <w:rFonts w:eastAsia="Times New Roman"/>
      <w:sz w:val="16"/>
      <w:szCs w:val="16"/>
    </w:rPr>
  </w:style>
  <w:style w:type="paragraph" w:customStyle="1" w:styleId="xl95">
    <w:name w:val="xl95"/>
    <w:basedOn w:val="Normal"/>
    <w:rsid w:val="00F32FB7"/>
    <w:pPr>
      <w:pBdr>
        <w:top w:val="single" w:sz="4" w:space="0" w:color="auto"/>
        <w:left w:val="single" w:sz="4" w:space="0" w:color="auto"/>
        <w:right w:val="single" w:sz="4" w:space="0" w:color="auto"/>
      </w:pBdr>
      <w:shd w:val="clear" w:color="000000" w:fill="A9D08E"/>
      <w:spacing w:before="100" w:beforeAutospacing="1" w:after="100" w:afterAutospacing="1" w:line="240" w:lineRule="auto"/>
      <w:jc w:val="center"/>
      <w:textAlignment w:val="center"/>
    </w:pPr>
    <w:rPr>
      <w:rFonts w:eastAsia="Times New Roman"/>
      <w:sz w:val="16"/>
      <w:szCs w:val="16"/>
    </w:rPr>
  </w:style>
  <w:style w:type="paragraph" w:customStyle="1" w:styleId="xl96">
    <w:name w:val="xl96"/>
    <w:basedOn w:val="Normal"/>
    <w:rsid w:val="00F32FB7"/>
    <w:pPr>
      <w:pBdr>
        <w:left w:val="single" w:sz="4" w:space="0" w:color="auto"/>
        <w:right w:val="single" w:sz="4" w:space="0" w:color="auto"/>
      </w:pBdr>
      <w:shd w:val="clear" w:color="000000" w:fill="A9D08E"/>
      <w:spacing w:before="100" w:beforeAutospacing="1" w:after="100" w:afterAutospacing="1" w:line="240" w:lineRule="auto"/>
      <w:jc w:val="center"/>
      <w:textAlignment w:val="center"/>
    </w:pPr>
    <w:rPr>
      <w:rFonts w:eastAsia="Times New Roman"/>
      <w:sz w:val="16"/>
      <w:szCs w:val="16"/>
    </w:rPr>
  </w:style>
  <w:style w:type="paragraph" w:customStyle="1" w:styleId="xl97">
    <w:name w:val="xl97"/>
    <w:basedOn w:val="Normal"/>
    <w:rsid w:val="00F32FB7"/>
    <w:pPr>
      <w:pBdr>
        <w:left w:val="single" w:sz="4" w:space="0" w:color="auto"/>
        <w:bottom w:val="single" w:sz="4" w:space="0" w:color="auto"/>
        <w:right w:val="single" w:sz="4" w:space="0" w:color="auto"/>
      </w:pBdr>
      <w:shd w:val="clear" w:color="000000" w:fill="A9D08E"/>
      <w:spacing w:before="100" w:beforeAutospacing="1" w:after="100" w:afterAutospacing="1" w:line="240" w:lineRule="auto"/>
      <w:jc w:val="center"/>
      <w:textAlignment w:val="center"/>
    </w:pPr>
    <w:rPr>
      <w:rFonts w:eastAsia="Times New Roman"/>
      <w:sz w:val="16"/>
      <w:szCs w:val="16"/>
    </w:rPr>
  </w:style>
  <w:style w:type="paragraph" w:customStyle="1" w:styleId="xl98">
    <w:name w:val="xl98"/>
    <w:basedOn w:val="Normal"/>
    <w:rsid w:val="00F32FB7"/>
    <w:pPr>
      <w:spacing w:before="100" w:beforeAutospacing="1" w:after="100" w:afterAutospacing="1" w:line="240" w:lineRule="auto"/>
      <w:jc w:val="center"/>
      <w:textAlignment w:val="center"/>
    </w:pPr>
    <w:rPr>
      <w:rFonts w:eastAsia="Times New Roman"/>
      <w:b/>
      <w:bCs/>
      <w:sz w:val="24"/>
      <w:szCs w:val="24"/>
    </w:rPr>
  </w:style>
  <w:style w:type="paragraph" w:customStyle="1" w:styleId="xl99">
    <w:name w:val="xl99"/>
    <w:basedOn w:val="Normal"/>
    <w:rsid w:val="00F32FB7"/>
    <w:pPr>
      <w:pBdr>
        <w:right w:val="single" w:sz="4" w:space="0" w:color="54A838"/>
      </w:pBdr>
      <w:spacing w:before="100" w:beforeAutospacing="1" w:after="100" w:afterAutospacing="1" w:line="240" w:lineRule="auto"/>
    </w:pPr>
    <w:rPr>
      <w:rFonts w:eastAsia="Times New Roman"/>
      <w:sz w:val="16"/>
      <w:szCs w:val="16"/>
    </w:rPr>
  </w:style>
  <w:style w:type="paragraph" w:customStyle="1" w:styleId="xl100">
    <w:name w:val="xl100"/>
    <w:basedOn w:val="Normal"/>
    <w:rsid w:val="00F32FB7"/>
    <w:pPr>
      <w:pBdr>
        <w:top w:val="single" w:sz="4" w:space="0" w:color="auto"/>
        <w:left w:val="single" w:sz="4" w:space="0" w:color="auto"/>
        <w:right w:val="single" w:sz="4" w:space="0" w:color="auto"/>
      </w:pBdr>
      <w:shd w:val="clear" w:color="000000" w:fill="D0CECE"/>
      <w:spacing w:before="100" w:beforeAutospacing="1" w:after="100" w:afterAutospacing="1" w:line="240" w:lineRule="auto"/>
      <w:jc w:val="center"/>
      <w:textAlignment w:val="center"/>
    </w:pPr>
    <w:rPr>
      <w:rFonts w:eastAsia="Times New Roman"/>
      <w:sz w:val="16"/>
      <w:szCs w:val="16"/>
    </w:rPr>
  </w:style>
  <w:style w:type="paragraph" w:customStyle="1" w:styleId="xl101">
    <w:name w:val="xl101"/>
    <w:basedOn w:val="Normal"/>
    <w:rsid w:val="00F32FB7"/>
    <w:pPr>
      <w:pBdr>
        <w:top w:val="single" w:sz="4" w:space="0" w:color="A5C249"/>
        <w:left w:val="single" w:sz="4" w:space="0" w:color="A5C249"/>
      </w:pBdr>
      <w:shd w:val="clear" w:color="B0DFA0" w:fill="B0DFA0"/>
      <w:spacing w:before="100" w:beforeAutospacing="1" w:after="100" w:afterAutospacing="1" w:line="240" w:lineRule="auto"/>
      <w:jc w:val="center"/>
      <w:textAlignment w:val="center"/>
    </w:pPr>
    <w:rPr>
      <w:rFonts w:eastAsia="Times New Roman"/>
      <w:b/>
      <w:bCs/>
      <w:sz w:val="16"/>
      <w:szCs w:val="16"/>
    </w:rPr>
  </w:style>
  <w:style w:type="paragraph" w:customStyle="1" w:styleId="xl102">
    <w:name w:val="xl102"/>
    <w:basedOn w:val="Normal"/>
    <w:rsid w:val="00F32FB7"/>
    <w:pPr>
      <w:pBdr>
        <w:top w:val="single" w:sz="4" w:space="0" w:color="A5C249"/>
      </w:pBdr>
      <w:spacing w:before="100" w:beforeAutospacing="1" w:after="100" w:afterAutospacing="1" w:line="240" w:lineRule="auto"/>
    </w:pPr>
    <w:rPr>
      <w:rFonts w:eastAsia="Times New Roman"/>
      <w:sz w:val="16"/>
      <w:szCs w:val="16"/>
    </w:rPr>
  </w:style>
  <w:style w:type="paragraph" w:customStyle="1" w:styleId="xl103">
    <w:name w:val="xl103"/>
    <w:basedOn w:val="Normal"/>
    <w:rsid w:val="00F32FB7"/>
    <w:pPr>
      <w:pBdr>
        <w:top w:val="single" w:sz="4" w:space="0" w:color="A5C249"/>
        <w:right w:val="single" w:sz="4" w:space="0" w:color="A5C249"/>
      </w:pBdr>
      <w:spacing w:before="100" w:beforeAutospacing="1" w:after="100" w:afterAutospacing="1" w:line="240" w:lineRule="auto"/>
    </w:pPr>
    <w:rPr>
      <w:rFonts w:eastAsia="Times New Roman"/>
      <w:sz w:val="16"/>
      <w:szCs w:val="16"/>
    </w:rPr>
  </w:style>
  <w:style w:type="paragraph" w:styleId="Textodeglobo">
    <w:name w:val="Balloon Text"/>
    <w:basedOn w:val="Normal"/>
    <w:link w:val="TextodegloboCar"/>
    <w:uiPriority w:val="99"/>
    <w:semiHidden/>
    <w:unhideWhenUsed/>
    <w:rsid w:val="00FD2D9E"/>
    <w:pPr>
      <w:spacing w:after="0" w:line="240" w:lineRule="auto"/>
    </w:pPr>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FD2D9E"/>
    <w:rPr>
      <w:rFonts w:ascii="Segoe UI" w:hAnsi="Segoe UI" w:cs="Segoe UI"/>
      <w:sz w:val="18"/>
      <w:szCs w:val="18"/>
    </w:rPr>
  </w:style>
  <w:style w:type="paragraph" w:customStyle="1" w:styleId="intro">
    <w:name w:val="intro"/>
    <w:basedOn w:val="Normal"/>
    <w:rsid w:val="008273FA"/>
    <w:pPr>
      <w:spacing w:before="100" w:beforeAutospacing="1" w:after="100" w:afterAutospacing="1" w:line="240" w:lineRule="auto"/>
    </w:pPr>
    <w:rPr>
      <w:rFonts w:ascii="Times New Roman" w:eastAsia="Times New Roman" w:hAnsi="Times New Roman" w:cs="Times New Roman"/>
      <w:sz w:val="24"/>
      <w:szCs w:val="24"/>
    </w:rPr>
  </w:style>
  <w:style w:type="character" w:styleId="Textoennegrita">
    <w:name w:val="Strong"/>
    <w:basedOn w:val="Fuentedeprrafopredeter"/>
    <w:uiPriority w:val="22"/>
    <w:qFormat/>
    <w:rsid w:val="008273FA"/>
    <w:rPr>
      <w:b/>
      <w:bCs/>
    </w:rPr>
  </w:style>
  <w:style w:type="character" w:styleId="nfasis">
    <w:name w:val="Emphasis"/>
    <w:basedOn w:val="Fuentedeprrafopredeter"/>
    <w:uiPriority w:val="20"/>
    <w:qFormat/>
    <w:rsid w:val="008273FA"/>
    <w:rPr>
      <w:i/>
      <w:iCs/>
    </w:rPr>
  </w:style>
  <w:style w:type="character" w:customStyle="1" w:styleId="Ttulo1Car">
    <w:name w:val="Título 1 Car"/>
    <w:basedOn w:val="Fuentedeprrafopredeter"/>
    <w:link w:val="Ttulo1"/>
    <w:uiPriority w:val="9"/>
    <w:rsid w:val="002B468D"/>
    <w:rPr>
      <w:rFonts w:ascii="Times New Roman" w:eastAsia="Times New Roman" w:hAnsi="Times New Roman" w:cs="Times New Roman"/>
      <w:b/>
      <w:bCs/>
      <w:kern w:val="36"/>
      <w:sz w:val="48"/>
      <w:szCs w:val="48"/>
      <w:lang w:eastAsia="es-CO"/>
    </w:rPr>
  </w:style>
  <w:style w:type="character" w:customStyle="1" w:styleId="Ttulo2Car">
    <w:name w:val="Título 2 Car"/>
    <w:basedOn w:val="Fuentedeprrafopredeter"/>
    <w:link w:val="Ttulo2"/>
    <w:uiPriority w:val="9"/>
    <w:rsid w:val="002B468D"/>
    <w:rPr>
      <w:rFonts w:ascii="Times New Roman" w:eastAsia="Times New Roman" w:hAnsi="Times New Roman" w:cs="Times New Roman"/>
      <w:b/>
      <w:bCs/>
      <w:sz w:val="36"/>
      <w:szCs w:val="36"/>
      <w:lang w:eastAsia="es-CO"/>
    </w:rPr>
  </w:style>
  <w:style w:type="character" w:customStyle="1" w:styleId="Ttulo3Car">
    <w:name w:val="Título 3 Car"/>
    <w:basedOn w:val="Fuentedeprrafopredeter"/>
    <w:link w:val="Ttulo3"/>
    <w:uiPriority w:val="9"/>
    <w:rsid w:val="002B468D"/>
    <w:rPr>
      <w:rFonts w:ascii="Times New Roman" w:eastAsia="Times New Roman" w:hAnsi="Times New Roman" w:cs="Times New Roman"/>
      <w:b/>
      <w:bCs/>
      <w:sz w:val="27"/>
      <w:szCs w:val="27"/>
      <w:lang w:eastAsia="es-CO"/>
    </w:rPr>
  </w:style>
  <w:style w:type="paragraph" w:customStyle="1" w:styleId="qc-cmp-main-messaging">
    <w:name w:val="qc-cmp-main-messaging"/>
    <w:basedOn w:val="Normal"/>
    <w:rsid w:val="002B468D"/>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qc-cmp-link-text">
    <w:name w:val="qc-cmp-link-text"/>
    <w:basedOn w:val="Normal"/>
    <w:rsid w:val="002B468D"/>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nimacion-e">
    <w:name w:val="animacion-e"/>
    <w:basedOn w:val="Fuentedeprrafopredeter"/>
    <w:rsid w:val="002B468D"/>
  </w:style>
  <w:style w:type="paragraph" w:customStyle="1" w:styleId="cerrar-hover">
    <w:name w:val="cerrar-hover"/>
    <w:basedOn w:val="Normal"/>
    <w:rsid w:val="002B468D"/>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header-titulo">
    <w:name w:val="header-titulo"/>
    <w:basedOn w:val="Normal"/>
    <w:rsid w:val="002B468D"/>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texto1-barra-lateral">
    <w:name w:val="texto1-barra-lateral"/>
    <w:basedOn w:val="Normal"/>
    <w:rsid w:val="002B468D"/>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texto2-barra-lateral">
    <w:name w:val="texto2-barra-lateral"/>
    <w:basedOn w:val="Normal"/>
    <w:rsid w:val="002B468D"/>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boton-tema-seguir">
    <w:name w:val="boton-tema-seguir"/>
    <w:basedOn w:val="Fuentedeprrafopredeter"/>
    <w:rsid w:val="002B468D"/>
  </w:style>
  <w:style w:type="paragraph" w:customStyle="1" w:styleId="texto-informativo">
    <w:name w:val="texto-informativo"/>
    <w:basedOn w:val="Normal"/>
    <w:rsid w:val="002B468D"/>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negrilla">
    <w:name w:val="negrilla"/>
    <w:basedOn w:val="Fuentedeprrafopredeter"/>
    <w:rsid w:val="002B468D"/>
  </w:style>
  <w:style w:type="paragraph" w:customStyle="1" w:styleId="info">
    <w:name w:val="info"/>
    <w:basedOn w:val="Normal"/>
    <w:rsid w:val="002B468D"/>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omentar">
    <w:name w:val="comentar"/>
    <w:basedOn w:val="Fuentedeprrafopredeter"/>
    <w:rsid w:val="002B468D"/>
  </w:style>
  <w:style w:type="character" w:customStyle="1" w:styleId="fbcount">
    <w:name w:val="fbcount"/>
    <w:basedOn w:val="Fuentedeprrafopredeter"/>
    <w:rsid w:val="002B468D"/>
  </w:style>
  <w:style w:type="character" w:customStyle="1" w:styleId="twcount">
    <w:name w:val="twcount"/>
    <w:basedOn w:val="Fuentedeprrafopredeter"/>
    <w:rsid w:val="002B468D"/>
  </w:style>
  <w:style w:type="paragraph" w:customStyle="1" w:styleId="titulo">
    <w:name w:val="titulo"/>
    <w:basedOn w:val="Normal"/>
    <w:rsid w:val="002B468D"/>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utor">
    <w:name w:val="autor"/>
    <w:basedOn w:val="Fuentedeprrafopredeter"/>
    <w:rsid w:val="002B468D"/>
  </w:style>
  <w:style w:type="character" w:customStyle="1" w:styleId="nombre">
    <w:name w:val="nombre"/>
    <w:basedOn w:val="Fuentedeprrafopredeter"/>
    <w:rsid w:val="002B468D"/>
  </w:style>
  <w:style w:type="character" w:customStyle="1" w:styleId="fecha">
    <w:name w:val="fecha"/>
    <w:basedOn w:val="Fuentedeprrafopredeter"/>
    <w:rsid w:val="002B468D"/>
  </w:style>
  <w:style w:type="paragraph" w:customStyle="1" w:styleId="contenido">
    <w:name w:val="contenido"/>
    <w:basedOn w:val="Normal"/>
    <w:rsid w:val="002B468D"/>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autor1">
    <w:name w:val="autor1"/>
    <w:basedOn w:val="Normal"/>
    <w:rsid w:val="002B468D"/>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rticulo-subtitulo">
    <w:name w:val="articulo-subtitulo"/>
    <w:basedOn w:val="Fuentedeprrafopredeter"/>
    <w:rsid w:val="002B468D"/>
  </w:style>
  <w:style w:type="paragraph" w:customStyle="1" w:styleId="mensaje">
    <w:name w:val="mensaje"/>
    <w:basedOn w:val="Normal"/>
    <w:rsid w:val="002B468D"/>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endarticle">
    <w:name w:val="endarticle"/>
    <w:basedOn w:val="Fuentedeprrafopredeter"/>
    <w:rsid w:val="002B468D"/>
  </w:style>
  <w:style w:type="paragraph" w:styleId="z-Principiodelformulario">
    <w:name w:val="HTML Top of Form"/>
    <w:basedOn w:val="Normal"/>
    <w:next w:val="Normal"/>
    <w:link w:val="z-PrincipiodelformularioCar"/>
    <w:hidden/>
    <w:uiPriority w:val="99"/>
    <w:semiHidden/>
    <w:unhideWhenUsed/>
    <w:rsid w:val="002B468D"/>
    <w:pPr>
      <w:pBdr>
        <w:bottom w:val="single" w:sz="6" w:space="1" w:color="auto"/>
      </w:pBdr>
      <w:spacing w:after="0" w:line="240" w:lineRule="auto"/>
      <w:jc w:val="center"/>
    </w:pPr>
    <w:rPr>
      <w:rFonts w:ascii="Arial" w:eastAsia="Times New Roman" w:hAnsi="Arial" w:cs="Arial"/>
      <w:vanish/>
      <w:sz w:val="16"/>
      <w:szCs w:val="16"/>
    </w:rPr>
  </w:style>
  <w:style w:type="character" w:customStyle="1" w:styleId="z-PrincipiodelformularioCar">
    <w:name w:val="z-Principio del formulario Car"/>
    <w:basedOn w:val="Fuentedeprrafopredeter"/>
    <w:link w:val="z-Principiodelformulario"/>
    <w:uiPriority w:val="99"/>
    <w:semiHidden/>
    <w:rsid w:val="002B468D"/>
    <w:rPr>
      <w:rFonts w:ascii="Arial" w:eastAsia="Times New Roman" w:hAnsi="Arial" w:cs="Arial"/>
      <w:vanish/>
      <w:sz w:val="16"/>
      <w:szCs w:val="16"/>
      <w:lang w:eastAsia="es-CO"/>
    </w:rPr>
  </w:style>
  <w:style w:type="paragraph" w:customStyle="1" w:styleId="Ttulo10">
    <w:name w:val="Título1"/>
    <w:basedOn w:val="Normal"/>
    <w:rsid w:val="002B468D"/>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user">
    <w:name w:val="user"/>
    <w:basedOn w:val="Fuentedeprrafopredeter"/>
    <w:rsid w:val="002B468D"/>
  </w:style>
  <w:style w:type="character" w:customStyle="1" w:styleId="mail">
    <w:name w:val="mail"/>
    <w:basedOn w:val="Fuentedeprrafopredeter"/>
    <w:rsid w:val="002B468D"/>
  </w:style>
  <w:style w:type="paragraph" w:styleId="z-Finaldelformulario">
    <w:name w:val="HTML Bottom of Form"/>
    <w:basedOn w:val="Normal"/>
    <w:next w:val="Normal"/>
    <w:link w:val="z-FinaldelformularioCar"/>
    <w:hidden/>
    <w:uiPriority w:val="99"/>
    <w:semiHidden/>
    <w:unhideWhenUsed/>
    <w:rsid w:val="002B468D"/>
    <w:pPr>
      <w:pBdr>
        <w:top w:val="single" w:sz="6" w:space="1" w:color="auto"/>
      </w:pBdr>
      <w:spacing w:after="0" w:line="240" w:lineRule="auto"/>
      <w:jc w:val="center"/>
    </w:pPr>
    <w:rPr>
      <w:rFonts w:ascii="Arial" w:eastAsia="Times New Roman" w:hAnsi="Arial" w:cs="Arial"/>
      <w:vanish/>
      <w:sz w:val="16"/>
      <w:szCs w:val="16"/>
    </w:rPr>
  </w:style>
  <w:style w:type="character" w:customStyle="1" w:styleId="z-FinaldelformularioCar">
    <w:name w:val="z-Final del formulario Car"/>
    <w:basedOn w:val="Fuentedeprrafopredeter"/>
    <w:link w:val="z-Finaldelformulario"/>
    <w:uiPriority w:val="99"/>
    <w:semiHidden/>
    <w:rsid w:val="002B468D"/>
    <w:rPr>
      <w:rFonts w:ascii="Arial" w:eastAsia="Times New Roman" w:hAnsi="Arial" w:cs="Arial"/>
      <w:vanish/>
      <w:sz w:val="16"/>
      <w:szCs w:val="16"/>
      <w:lang w:eastAsia="es-CO"/>
    </w:rPr>
  </w:style>
  <w:style w:type="character" w:customStyle="1" w:styleId="politicas-cont-checkbox">
    <w:name w:val="politicas-cont-checkbox"/>
    <w:basedOn w:val="Fuentedeprrafopredeter"/>
    <w:rsid w:val="002B468D"/>
  </w:style>
  <w:style w:type="character" w:customStyle="1" w:styleId="politicas-visual-check">
    <w:name w:val="politicas-visual-check"/>
    <w:basedOn w:val="Fuentedeprrafopredeter"/>
    <w:rsid w:val="002B468D"/>
  </w:style>
  <w:style w:type="character" w:customStyle="1" w:styleId="trcrboxheaderspan">
    <w:name w:val="trc_rbox_header_span"/>
    <w:basedOn w:val="Fuentedeprrafopredeter"/>
    <w:rsid w:val="002B468D"/>
  </w:style>
  <w:style w:type="character" w:customStyle="1" w:styleId="thumbblock">
    <w:name w:val="thumbblock"/>
    <w:basedOn w:val="Fuentedeprrafopredeter"/>
    <w:rsid w:val="002B468D"/>
  </w:style>
  <w:style w:type="character" w:customStyle="1" w:styleId="thumbnail-overlay">
    <w:name w:val="thumbnail-overlay"/>
    <w:basedOn w:val="Fuentedeprrafopredeter"/>
    <w:rsid w:val="002B468D"/>
  </w:style>
  <w:style w:type="character" w:customStyle="1" w:styleId="video-label-box">
    <w:name w:val="video-label-box"/>
    <w:basedOn w:val="Fuentedeprrafopredeter"/>
    <w:rsid w:val="002B468D"/>
  </w:style>
  <w:style w:type="character" w:customStyle="1" w:styleId="video-label">
    <w:name w:val="video-label"/>
    <w:basedOn w:val="Fuentedeprrafopredeter"/>
    <w:rsid w:val="002B468D"/>
  </w:style>
  <w:style w:type="character" w:customStyle="1" w:styleId="branding">
    <w:name w:val="branding"/>
    <w:basedOn w:val="Fuentedeprrafopredeter"/>
    <w:rsid w:val="002B468D"/>
  </w:style>
  <w:style w:type="character" w:customStyle="1" w:styleId="selectionsharerpopover-arrow">
    <w:name w:val="selectionsharerpopover-arrow"/>
    <w:basedOn w:val="Fuentedeprrafopredeter"/>
    <w:rsid w:val="002B468D"/>
  </w:style>
  <w:style w:type="paragraph" w:customStyle="1" w:styleId="modal-link">
    <w:name w:val="modal-link"/>
    <w:basedOn w:val="Normal"/>
    <w:rsid w:val="002B468D"/>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negrita">
    <w:name w:val="negrita"/>
    <w:basedOn w:val="Fuentedeprrafopredeter"/>
    <w:rsid w:val="009E248B"/>
  </w:style>
  <w:style w:type="character" w:customStyle="1" w:styleId="orangebody">
    <w:name w:val="orangebody"/>
    <w:basedOn w:val="Fuentedeprrafopredeter"/>
    <w:rsid w:val="003775E3"/>
  </w:style>
  <w:style w:type="character" w:customStyle="1" w:styleId="dkbluefont">
    <w:name w:val="dkbluefont"/>
    <w:basedOn w:val="Fuentedeprrafopredeter"/>
    <w:rsid w:val="003775E3"/>
  </w:style>
  <w:style w:type="paragraph" w:customStyle="1" w:styleId="orangebody1">
    <w:name w:val="orangebody1"/>
    <w:basedOn w:val="Normal"/>
    <w:rsid w:val="003775E3"/>
    <w:pPr>
      <w:spacing w:before="100" w:beforeAutospacing="1" w:after="100" w:afterAutospacing="1" w:line="240" w:lineRule="auto"/>
    </w:pPr>
    <w:rPr>
      <w:rFonts w:ascii="Arial Unicode MS" w:eastAsia="Arial Unicode MS" w:hAnsi="Arial Unicode MS" w:cs="Arial Unicode MS"/>
      <w:sz w:val="24"/>
      <w:szCs w:val="24"/>
      <w:lang w:val="en-US"/>
    </w:rPr>
  </w:style>
  <w:style w:type="paragraph" w:styleId="Textoindependiente2">
    <w:name w:val="Body Text 2"/>
    <w:basedOn w:val="Normal"/>
    <w:link w:val="Textoindependiente2Car"/>
    <w:rsid w:val="003775E3"/>
    <w:pPr>
      <w:spacing w:after="120" w:line="480" w:lineRule="auto"/>
    </w:pPr>
    <w:rPr>
      <w:rFonts w:ascii="Arial" w:eastAsia="Times New Roman" w:hAnsi="Arial" w:cs="Times New Roman"/>
      <w:sz w:val="20"/>
      <w:szCs w:val="20"/>
      <w:lang w:val="en-US"/>
    </w:rPr>
  </w:style>
  <w:style w:type="character" w:customStyle="1" w:styleId="Textoindependiente2Car">
    <w:name w:val="Texto independiente 2 Car"/>
    <w:basedOn w:val="Fuentedeprrafopredeter"/>
    <w:link w:val="Textoindependiente2"/>
    <w:rsid w:val="003775E3"/>
    <w:rPr>
      <w:rFonts w:ascii="Arial" w:eastAsia="Times New Roman" w:hAnsi="Arial" w:cs="Times New Roman"/>
      <w:sz w:val="20"/>
      <w:szCs w:val="20"/>
      <w:lang w:val="en-US"/>
    </w:rPr>
  </w:style>
  <w:style w:type="table" w:styleId="Tablaconcuadrcula">
    <w:name w:val="Table Grid"/>
    <w:basedOn w:val="Tablanormal"/>
    <w:uiPriority w:val="39"/>
    <w:rsid w:val="00A73DB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icklets">
    <w:name w:val="chicklets"/>
    <w:basedOn w:val="Fuentedeprrafopredeter"/>
    <w:rsid w:val="001E4D3B"/>
  </w:style>
  <w:style w:type="paragraph" w:customStyle="1" w:styleId="rtejustify">
    <w:name w:val="rtejustify"/>
    <w:basedOn w:val="Normal"/>
    <w:rsid w:val="001E4D3B"/>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Ttulo5Car">
    <w:name w:val="Título 5 Car"/>
    <w:basedOn w:val="Fuentedeprrafopredeter"/>
    <w:link w:val="Ttulo5"/>
    <w:uiPriority w:val="9"/>
    <w:semiHidden/>
    <w:rsid w:val="00371720"/>
    <w:rPr>
      <w:rFonts w:asciiTheme="majorHAnsi" w:eastAsiaTheme="majorEastAsia" w:hAnsiTheme="majorHAnsi" w:cstheme="majorBidi"/>
      <w:color w:val="1F4D78" w:themeColor="accent1" w:themeShade="7F"/>
    </w:rPr>
  </w:style>
  <w:style w:type="paragraph" w:customStyle="1" w:styleId="tema">
    <w:name w:val="tema"/>
    <w:basedOn w:val="Normal"/>
    <w:rsid w:val="00371720"/>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text-center">
    <w:name w:val="text-center"/>
    <w:basedOn w:val="Normal"/>
    <w:rsid w:val="00371720"/>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Ttulo4Car">
    <w:name w:val="Título 4 Car"/>
    <w:basedOn w:val="Fuentedeprrafopredeter"/>
    <w:link w:val="Ttulo4"/>
    <w:uiPriority w:val="9"/>
    <w:semiHidden/>
    <w:rsid w:val="008907BD"/>
    <w:rPr>
      <w:rFonts w:asciiTheme="majorHAnsi" w:eastAsiaTheme="majorEastAsia" w:hAnsiTheme="majorHAnsi" w:cstheme="majorBidi"/>
      <w:b/>
      <w:bCs/>
      <w:i/>
      <w:iCs/>
      <w:color w:val="5B9BD5" w:themeColor="accent1"/>
    </w:rPr>
  </w:style>
  <w:style w:type="character" w:styleId="Refdecomentario">
    <w:name w:val="annotation reference"/>
    <w:basedOn w:val="Fuentedeprrafopredeter"/>
    <w:uiPriority w:val="99"/>
    <w:semiHidden/>
    <w:unhideWhenUsed/>
    <w:rsid w:val="001535EF"/>
    <w:rPr>
      <w:sz w:val="16"/>
      <w:szCs w:val="16"/>
    </w:rPr>
  </w:style>
  <w:style w:type="paragraph" w:styleId="Textocomentario">
    <w:name w:val="annotation text"/>
    <w:basedOn w:val="Normal"/>
    <w:link w:val="TextocomentarioCar"/>
    <w:uiPriority w:val="99"/>
    <w:unhideWhenUsed/>
    <w:rsid w:val="001535EF"/>
    <w:pPr>
      <w:spacing w:line="240" w:lineRule="auto"/>
    </w:pPr>
    <w:rPr>
      <w:sz w:val="20"/>
      <w:szCs w:val="20"/>
    </w:rPr>
  </w:style>
  <w:style w:type="character" w:customStyle="1" w:styleId="TextocomentarioCar">
    <w:name w:val="Texto comentario Car"/>
    <w:basedOn w:val="Fuentedeprrafopredeter"/>
    <w:link w:val="Textocomentario"/>
    <w:uiPriority w:val="99"/>
    <w:rsid w:val="001535EF"/>
    <w:rPr>
      <w:sz w:val="20"/>
      <w:szCs w:val="20"/>
    </w:rPr>
  </w:style>
  <w:style w:type="paragraph" w:styleId="Asuntodelcomentario">
    <w:name w:val="annotation subject"/>
    <w:basedOn w:val="Textocomentario"/>
    <w:next w:val="Textocomentario"/>
    <w:link w:val="AsuntodelcomentarioCar"/>
    <w:uiPriority w:val="99"/>
    <w:semiHidden/>
    <w:unhideWhenUsed/>
    <w:rsid w:val="001535EF"/>
    <w:rPr>
      <w:b/>
      <w:bCs/>
    </w:rPr>
  </w:style>
  <w:style w:type="character" w:customStyle="1" w:styleId="AsuntodelcomentarioCar">
    <w:name w:val="Asunto del comentario Car"/>
    <w:basedOn w:val="TextocomentarioCar"/>
    <w:link w:val="Asuntodelcomentario"/>
    <w:uiPriority w:val="99"/>
    <w:semiHidden/>
    <w:rsid w:val="001535EF"/>
    <w:rPr>
      <w:b/>
      <w:bCs/>
      <w:sz w:val="20"/>
      <w:szCs w:val="20"/>
    </w:rPr>
  </w:style>
  <w:style w:type="paragraph" w:customStyle="1" w:styleId="Heading">
    <w:name w:val="Heading"/>
    <w:basedOn w:val="Normal"/>
    <w:rsid w:val="00B94A9F"/>
    <w:pPr>
      <w:tabs>
        <w:tab w:val="center" w:pos="4252"/>
        <w:tab w:val="right" w:pos="8504"/>
      </w:tabs>
      <w:suppressAutoHyphens/>
      <w:autoSpaceDN w:val="0"/>
      <w:spacing w:after="0" w:line="240" w:lineRule="auto"/>
      <w:textAlignment w:val="baseline"/>
    </w:pPr>
    <w:rPr>
      <w:rFonts w:ascii="Times New Roman" w:eastAsia="Times New Roman" w:hAnsi="Times New Roman" w:cs="Times New Roman"/>
      <w:kern w:val="3"/>
      <w:sz w:val="24"/>
      <w:szCs w:val="24"/>
      <w:lang w:val="es-ES"/>
    </w:r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0"/>
    <w:tblPr>
      <w:tblStyleRowBandSize w:val="1"/>
      <w:tblStyleColBandSize w:val="1"/>
      <w:tblCellMar>
        <w:left w:w="108" w:type="dxa"/>
        <w:right w:w="108" w:type="dxa"/>
      </w:tblCellMar>
    </w:tblPr>
  </w:style>
  <w:style w:type="table" w:customStyle="1" w:styleId="a0">
    <w:basedOn w:val="TableNormal0"/>
    <w:tblPr>
      <w:tblStyleRowBandSize w:val="1"/>
      <w:tblStyleColBandSize w:val="1"/>
      <w:tblCellMar>
        <w:left w:w="108" w:type="dxa"/>
        <w:right w:w="108" w:type="dxa"/>
      </w:tblCellMar>
    </w:tblPr>
  </w:style>
  <w:style w:type="table" w:customStyle="1" w:styleId="a1">
    <w:basedOn w:val="TableNormal0"/>
    <w:tblPr>
      <w:tblStyleRowBandSize w:val="1"/>
      <w:tblStyleColBandSize w:val="1"/>
      <w:tblCellMar>
        <w:left w:w="108" w:type="dxa"/>
        <w:right w:w="108" w:type="dxa"/>
      </w:tblCellMar>
    </w:tblPr>
  </w:style>
  <w:style w:type="table" w:customStyle="1" w:styleId="a2">
    <w:basedOn w:val="TableNormal0"/>
    <w:tblPr>
      <w:tblStyleRowBandSize w:val="1"/>
      <w:tblStyleColBandSize w:val="1"/>
      <w:tblCellMar>
        <w:left w:w="108" w:type="dxa"/>
        <w:right w:w="108" w:type="dxa"/>
      </w:tblCellMar>
    </w:tblPr>
  </w:style>
  <w:style w:type="table" w:customStyle="1" w:styleId="a3">
    <w:basedOn w:val="TableNormal0"/>
    <w:tblPr>
      <w:tblStyleRowBandSize w:val="1"/>
      <w:tblStyleColBandSize w:val="1"/>
      <w:tblCellMar>
        <w:left w:w="108" w:type="dxa"/>
        <w:right w:w="108" w:type="dxa"/>
      </w:tblCellMar>
    </w:tblPr>
  </w:style>
  <w:style w:type="table" w:customStyle="1" w:styleId="a4">
    <w:basedOn w:val="TableNormal0"/>
    <w:tblPr>
      <w:tblStyleRowBandSize w:val="1"/>
      <w:tblStyleColBandSize w:val="1"/>
      <w:tblCellMar>
        <w:left w:w="108" w:type="dxa"/>
        <w:right w:w="108" w:type="dxa"/>
      </w:tblCellMar>
    </w:tblPr>
  </w:style>
  <w:style w:type="table" w:customStyle="1" w:styleId="a5">
    <w:basedOn w:val="TableNormal0"/>
    <w:tblPr>
      <w:tblStyleRowBandSize w:val="1"/>
      <w:tblStyleColBandSize w:val="1"/>
      <w:tblCellMar>
        <w:left w:w="108" w:type="dxa"/>
        <w:right w:w="108" w:type="dxa"/>
      </w:tblCellMar>
    </w:tblPr>
  </w:style>
  <w:style w:type="table" w:customStyle="1" w:styleId="a6">
    <w:basedOn w:val="TableNormal0"/>
    <w:tblPr>
      <w:tblStyleRowBandSize w:val="1"/>
      <w:tblStyleColBandSize w:val="1"/>
      <w:tblCellMar>
        <w:left w:w="108" w:type="dxa"/>
        <w:right w:w="108" w:type="dxa"/>
      </w:tblCellMar>
    </w:tblPr>
  </w:style>
  <w:style w:type="table" w:customStyle="1" w:styleId="a7">
    <w:basedOn w:val="TableNormal0"/>
    <w:tblPr>
      <w:tblStyleRowBandSize w:val="1"/>
      <w:tblStyleColBandSize w:val="1"/>
      <w:tblCellMar>
        <w:left w:w="108" w:type="dxa"/>
        <w:right w:w="108" w:type="dxa"/>
      </w:tblCellMar>
    </w:tblPr>
  </w:style>
  <w:style w:type="table" w:customStyle="1" w:styleId="a8">
    <w:basedOn w:val="TableNormal0"/>
    <w:tblPr>
      <w:tblStyleRowBandSize w:val="1"/>
      <w:tblStyleColBandSize w:val="1"/>
      <w:tblCellMar>
        <w:left w:w="108" w:type="dxa"/>
        <w:right w:w="108" w:type="dxa"/>
      </w:tblCellMar>
    </w:tblPr>
  </w:style>
  <w:style w:type="table" w:customStyle="1" w:styleId="a9">
    <w:basedOn w:val="TableNormal0"/>
    <w:tblPr>
      <w:tblStyleRowBandSize w:val="1"/>
      <w:tblStyleColBandSize w:val="1"/>
      <w:tblCellMar>
        <w:left w:w="108" w:type="dxa"/>
        <w:right w:w="108" w:type="dxa"/>
      </w:tblCellMar>
    </w:tblPr>
  </w:style>
  <w:style w:type="table" w:customStyle="1" w:styleId="aa">
    <w:basedOn w:val="TableNormal0"/>
    <w:tblPr>
      <w:tblStyleRowBandSize w:val="1"/>
      <w:tblStyleColBandSize w:val="1"/>
      <w:tblCellMar>
        <w:left w:w="108" w:type="dxa"/>
        <w:right w:w="108" w:type="dxa"/>
      </w:tblCellMar>
    </w:tblPr>
  </w:style>
  <w:style w:type="table" w:customStyle="1" w:styleId="ab">
    <w:basedOn w:val="TableNormal0"/>
    <w:tblPr>
      <w:tblStyleRowBandSize w:val="1"/>
      <w:tblStyleColBandSize w:val="1"/>
      <w:tblCellMar>
        <w:left w:w="108" w:type="dxa"/>
        <w:right w:w="108" w:type="dxa"/>
      </w:tblCellMar>
    </w:tblPr>
  </w:style>
  <w:style w:type="table" w:customStyle="1" w:styleId="ac">
    <w:basedOn w:val="TableNormal0"/>
    <w:tblPr>
      <w:tblStyleRowBandSize w:val="1"/>
      <w:tblStyleColBandSize w:val="1"/>
      <w:tblCellMar>
        <w:left w:w="108" w:type="dxa"/>
        <w:right w:w="108" w:type="dxa"/>
      </w:tblCellMar>
    </w:tblPr>
  </w:style>
  <w:style w:type="table" w:customStyle="1" w:styleId="ad">
    <w:basedOn w:val="TableNormal0"/>
    <w:tblPr>
      <w:tblStyleRowBandSize w:val="1"/>
      <w:tblStyleColBandSize w:val="1"/>
      <w:tblCellMar>
        <w:left w:w="108" w:type="dxa"/>
        <w:right w:w="108" w:type="dxa"/>
      </w:tblCellMar>
    </w:tblPr>
  </w:style>
  <w:style w:type="table" w:customStyle="1" w:styleId="ae">
    <w:basedOn w:val="TableNormal0"/>
    <w:tblPr>
      <w:tblStyleRowBandSize w:val="1"/>
      <w:tblStyleColBandSize w:val="1"/>
      <w:tblCellMar>
        <w:left w:w="108" w:type="dxa"/>
        <w:right w:w="108" w:type="dxa"/>
      </w:tblCellMar>
    </w:tblPr>
  </w:style>
  <w:style w:type="table" w:customStyle="1" w:styleId="af">
    <w:basedOn w:val="TableNormal0"/>
    <w:tblPr>
      <w:tblStyleRowBandSize w:val="1"/>
      <w:tblStyleColBandSize w:val="1"/>
      <w:tblCellMar>
        <w:left w:w="108" w:type="dxa"/>
        <w:right w:w="108" w:type="dxa"/>
      </w:tblCellMar>
    </w:tblPr>
  </w:style>
  <w:style w:type="table" w:customStyle="1" w:styleId="af0">
    <w:basedOn w:val="TableNormal0"/>
    <w:tblPr>
      <w:tblStyleRowBandSize w:val="1"/>
      <w:tblStyleColBandSize w:val="1"/>
      <w:tblCellMar>
        <w:left w:w="108" w:type="dxa"/>
        <w:right w:w="108" w:type="dxa"/>
      </w:tblCellMar>
    </w:tblPr>
  </w:style>
  <w:style w:type="table" w:customStyle="1" w:styleId="af1">
    <w:basedOn w:val="TableNormal0"/>
    <w:tblPr>
      <w:tblStyleRowBandSize w:val="1"/>
      <w:tblStyleColBandSize w:val="1"/>
      <w:tblCellMar>
        <w:left w:w="108" w:type="dxa"/>
        <w:right w:w="108" w:type="dxa"/>
      </w:tblCellMar>
    </w:tblPr>
  </w:style>
  <w:style w:type="table" w:customStyle="1" w:styleId="af2">
    <w:basedOn w:val="TableNormal0"/>
    <w:tblPr>
      <w:tblStyleRowBandSize w:val="1"/>
      <w:tblStyleColBandSize w:val="1"/>
      <w:tblCellMar>
        <w:left w:w="108" w:type="dxa"/>
        <w:right w:w="108" w:type="dxa"/>
      </w:tblCellMar>
    </w:tblPr>
  </w:style>
  <w:style w:type="table" w:customStyle="1" w:styleId="af3">
    <w:basedOn w:val="TableNormal0"/>
    <w:tblPr>
      <w:tblStyleRowBandSize w:val="1"/>
      <w:tblStyleColBandSize w:val="1"/>
      <w:tblCellMar>
        <w:left w:w="108" w:type="dxa"/>
        <w:right w:w="108" w:type="dxa"/>
      </w:tblCellMar>
    </w:tblPr>
  </w:style>
  <w:style w:type="table" w:customStyle="1" w:styleId="af4">
    <w:basedOn w:val="TableNormal0"/>
    <w:tblPr>
      <w:tblStyleRowBandSize w:val="1"/>
      <w:tblStyleColBandSize w:val="1"/>
      <w:tblCellMar>
        <w:left w:w="108" w:type="dxa"/>
        <w:right w:w="108" w:type="dxa"/>
      </w:tblCellMar>
    </w:tblPr>
  </w:style>
  <w:style w:type="table" w:customStyle="1" w:styleId="af5">
    <w:basedOn w:val="TableNormal0"/>
    <w:tblPr>
      <w:tblStyleRowBandSize w:val="1"/>
      <w:tblStyleColBandSize w:val="1"/>
      <w:tblCellMar>
        <w:left w:w="108" w:type="dxa"/>
        <w:right w:w="108" w:type="dxa"/>
      </w:tblCellMar>
    </w:tblPr>
  </w:style>
  <w:style w:type="table" w:customStyle="1" w:styleId="af6">
    <w:basedOn w:val="TableNormal0"/>
    <w:tblPr>
      <w:tblStyleRowBandSize w:val="1"/>
      <w:tblStyleColBandSize w:val="1"/>
      <w:tblCellMar>
        <w:left w:w="108" w:type="dxa"/>
        <w:right w:w="108" w:type="dxa"/>
      </w:tblCellMar>
    </w:tblPr>
  </w:style>
  <w:style w:type="table" w:customStyle="1" w:styleId="af7">
    <w:basedOn w:val="TableNormal0"/>
    <w:tblPr>
      <w:tblStyleRowBandSize w:val="1"/>
      <w:tblStyleColBandSize w:val="1"/>
      <w:tblCellMar>
        <w:left w:w="108" w:type="dxa"/>
        <w:right w:w="108" w:type="dxa"/>
      </w:tblCellMar>
    </w:tblPr>
  </w:style>
  <w:style w:type="table" w:customStyle="1" w:styleId="af8">
    <w:basedOn w:val="TableNormal0"/>
    <w:tblPr>
      <w:tblStyleRowBandSize w:val="1"/>
      <w:tblStyleColBandSize w:val="1"/>
      <w:tblCellMar>
        <w:left w:w="108" w:type="dxa"/>
        <w:right w:w="108" w:type="dxa"/>
      </w:tblCellMar>
    </w:tblPr>
  </w:style>
  <w:style w:type="table" w:customStyle="1" w:styleId="af9">
    <w:basedOn w:val="TableNormal0"/>
    <w:tblPr>
      <w:tblStyleRowBandSize w:val="1"/>
      <w:tblStyleColBandSize w:val="1"/>
      <w:tblCellMar>
        <w:left w:w="115" w:type="dxa"/>
        <w:right w:w="115" w:type="dxa"/>
      </w:tblCellMar>
    </w:tblPr>
  </w:style>
  <w:style w:type="table" w:customStyle="1" w:styleId="afa">
    <w:basedOn w:val="TableNormal0"/>
    <w:tblPr>
      <w:tblStyleRowBandSize w:val="1"/>
      <w:tblStyleColBandSize w:val="1"/>
      <w:tblCellMar>
        <w:left w:w="108" w:type="dxa"/>
        <w:right w:w="108" w:type="dxa"/>
      </w:tblCellMar>
    </w:tblPr>
  </w:style>
  <w:style w:type="table" w:customStyle="1" w:styleId="afb">
    <w:basedOn w:val="TableNormal0"/>
    <w:tblPr>
      <w:tblStyleRowBandSize w:val="1"/>
      <w:tblStyleColBandSize w:val="1"/>
      <w:tblCellMar>
        <w:left w:w="70" w:type="dxa"/>
        <w:right w:w="70" w:type="dxa"/>
      </w:tblCellMar>
    </w:tblPr>
  </w:style>
  <w:style w:type="table" w:customStyle="1" w:styleId="afc">
    <w:basedOn w:val="TableNormal0"/>
    <w:tblPr>
      <w:tblStyleRowBandSize w:val="1"/>
      <w:tblStyleColBandSize w:val="1"/>
      <w:tblCellMar>
        <w:left w:w="10" w:type="dxa"/>
        <w:right w:w="10" w:type="dxa"/>
      </w:tblCellMar>
    </w:tblPr>
  </w:style>
  <w:style w:type="character" w:customStyle="1" w:styleId="PrrafodelistaCar">
    <w:name w:val="Párrafo de lista Car"/>
    <w:aliases w:val="titulo 3 Car,Bullet List Car,FooterText Car,numbered Car,Paragraphe de liste1 Car,lp1 Car,Ha Car,HOJA Car,Bolita Car,Bullets Car,Normal. Viñetas Car,Dot pt Car,F5 List Paragraph Car,No Spacing1 Car,List Paragraph Char Char Char Car"/>
    <w:link w:val="Prrafodelista"/>
    <w:uiPriority w:val="1"/>
    <w:qFormat/>
    <w:locked/>
    <w:rsid w:val="001A3B21"/>
  </w:style>
  <w:style w:type="paragraph" w:styleId="Descripcin">
    <w:name w:val="caption"/>
    <w:basedOn w:val="Normal"/>
    <w:next w:val="Normal"/>
    <w:uiPriority w:val="35"/>
    <w:unhideWhenUsed/>
    <w:qFormat/>
    <w:rsid w:val="00606681"/>
    <w:pPr>
      <w:spacing w:after="200" w:line="240" w:lineRule="auto"/>
    </w:pPr>
    <w:rPr>
      <w:rFonts w:asciiTheme="majorHAnsi" w:eastAsiaTheme="minorHAnsi" w:hAnsiTheme="majorHAnsi" w:cstheme="minorBidi"/>
      <w:b/>
      <w:iCs/>
      <w:kern w:val="2"/>
      <w:szCs w:val="18"/>
      <w:lang w:val="es-419" w:eastAsia="en-US"/>
      <w14:ligatures w14:val="standardContextu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20482911">
      <w:bodyDiv w:val="1"/>
      <w:marLeft w:val="0"/>
      <w:marRight w:val="0"/>
      <w:marTop w:val="0"/>
      <w:marBottom w:val="0"/>
      <w:divBdr>
        <w:top w:val="none" w:sz="0" w:space="0" w:color="auto"/>
        <w:left w:val="none" w:sz="0" w:space="0" w:color="auto"/>
        <w:bottom w:val="none" w:sz="0" w:space="0" w:color="auto"/>
        <w:right w:val="none" w:sz="0" w:space="0" w:color="auto"/>
      </w:divBdr>
    </w:div>
    <w:div w:id="239801706">
      <w:bodyDiv w:val="1"/>
      <w:marLeft w:val="0"/>
      <w:marRight w:val="0"/>
      <w:marTop w:val="0"/>
      <w:marBottom w:val="0"/>
      <w:divBdr>
        <w:top w:val="none" w:sz="0" w:space="0" w:color="auto"/>
        <w:left w:val="none" w:sz="0" w:space="0" w:color="auto"/>
        <w:bottom w:val="none" w:sz="0" w:space="0" w:color="auto"/>
        <w:right w:val="none" w:sz="0" w:space="0" w:color="auto"/>
      </w:divBdr>
    </w:div>
    <w:div w:id="808789579">
      <w:bodyDiv w:val="1"/>
      <w:marLeft w:val="0"/>
      <w:marRight w:val="0"/>
      <w:marTop w:val="0"/>
      <w:marBottom w:val="0"/>
      <w:divBdr>
        <w:top w:val="none" w:sz="0" w:space="0" w:color="auto"/>
        <w:left w:val="none" w:sz="0" w:space="0" w:color="auto"/>
        <w:bottom w:val="none" w:sz="0" w:space="0" w:color="auto"/>
        <w:right w:val="none" w:sz="0" w:space="0" w:color="auto"/>
      </w:divBdr>
    </w:div>
    <w:div w:id="961420455">
      <w:bodyDiv w:val="1"/>
      <w:marLeft w:val="0"/>
      <w:marRight w:val="0"/>
      <w:marTop w:val="0"/>
      <w:marBottom w:val="0"/>
      <w:divBdr>
        <w:top w:val="none" w:sz="0" w:space="0" w:color="auto"/>
        <w:left w:val="none" w:sz="0" w:space="0" w:color="auto"/>
        <w:bottom w:val="none" w:sz="0" w:space="0" w:color="auto"/>
        <w:right w:val="none" w:sz="0" w:space="0" w:color="auto"/>
      </w:divBdr>
    </w:div>
    <w:div w:id="1090926294">
      <w:bodyDiv w:val="1"/>
      <w:marLeft w:val="0"/>
      <w:marRight w:val="0"/>
      <w:marTop w:val="0"/>
      <w:marBottom w:val="0"/>
      <w:divBdr>
        <w:top w:val="none" w:sz="0" w:space="0" w:color="auto"/>
        <w:left w:val="none" w:sz="0" w:space="0" w:color="auto"/>
        <w:bottom w:val="none" w:sz="0" w:space="0" w:color="auto"/>
        <w:right w:val="none" w:sz="0" w:space="0" w:color="auto"/>
      </w:divBdr>
    </w:div>
    <w:div w:id="1226989942">
      <w:bodyDiv w:val="1"/>
      <w:marLeft w:val="0"/>
      <w:marRight w:val="0"/>
      <w:marTop w:val="0"/>
      <w:marBottom w:val="0"/>
      <w:divBdr>
        <w:top w:val="none" w:sz="0" w:space="0" w:color="auto"/>
        <w:left w:val="none" w:sz="0" w:space="0" w:color="auto"/>
        <w:bottom w:val="none" w:sz="0" w:space="0" w:color="auto"/>
        <w:right w:val="none" w:sz="0" w:space="0" w:color="auto"/>
      </w:divBdr>
    </w:div>
    <w:div w:id="1337073493">
      <w:bodyDiv w:val="1"/>
      <w:marLeft w:val="0"/>
      <w:marRight w:val="0"/>
      <w:marTop w:val="0"/>
      <w:marBottom w:val="0"/>
      <w:divBdr>
        <w:top w:val="none" w:sz="0" w:space="0" w:color="auto"/>
        <w:left w:val="none" w:sz="0" w:space="0" w:color="auto"/>
        <w:bottom w:val="none" w:sz="0" w:space="0" w:color="auto"/>
        <w:right w:val="none" w:sz="0" w:space="0" w:color="auto"/>
      </w:divBdr>
    </w:div>
    <w:div w:id="1392848828">
      <w:bodyDiv w:val="1"/>
      <w:marLeft w:val="0"/>
      <w:marRight w:val="0"/>
      <w:marTop w:val="0"/>
      <w:marBottom w:val="0"/>
      <w:divBdr>
        <w:top w:val="none" w:sz="0" w:space="0" w:color="auto"/>
        <w:left w:val="none" w:sz="0" w:space="0" w:color="auto"/>
        <w:bottom w:val="none" w:sz="0" w:space="0" w:color="auto"/>
        <w:right w:val="none" w:sz="0" w:space="0" w:color="auto"/>
      </w:divBdr>
    </w:div>
    <w:div w:id="1392969528">
      <w:bodyDiv w:val="1"/>
      <w:marLeft w:val="0"/>
      <w:marRight w:val="0"/>
      <w:marTop w:val="0"/>
      <w:marBottom w:val="0"/>
      <w:divBdr>
        <w:top w:val="none" w:sz="0" w:space="0" w:color="auto"/>
        <w:left w:val="none" w:sz="0" w:space="0" w:color="auto"/>
        <w:bottom w:val="none" w:sz="0" w:space="0" w:color="auto"/>
        <w:right w:val="none" w:sz="0" w:space="0" w:color="auto"/>
      </w:divBdr>
    </w:div>
    <w:div w:id="1488399919">
      <w:bodyDiv w:val="1"/>
      <w:marLeft w:val="0"/>
      <w:marRight w:val="0"/>
      <w:marTop w:val="0"/>
      <w:marBottom w:val="0"/>
      <w:divBdr>
        <w:top w:val="none" w:sz="0" w:space="0" w:color="auto"/>
        <w:left w:val="none" w:sz="0" w:space="0" w:color="auto"/>
        <w:bottom w:val="none" w:sz="0" w:space="0" w:color="auto"/>
        <w:right w:val="none" w:sz="0" w:space="0" w:color="auto"/>
      </w:divBdr>
    </w:div>
    <w:div w:id="1605648950">
      <w:bodyDiv w:val="1"/>
      <w:marLeft w:val="0"/>
      <w:marRight w:val="0"/>
      <w:marTop w:val="0"/>
      <w:marBottom w:val="0"/>
      <w:divBdr>
        <w:top w:val="none" w:sz="0" w:space="0" w:color="auto"/>
        <w:left w:val="none" w:sz="0" w:space="0" w:color="auto"/>
        <w:bottom w:val="none" w:sz="0" w:space="0" w:color="auto"/>
        <w:right w:val="none" w:sz="0" w:space="0" w:color="auto"/>
      </w:divBdr>
    </w:div>
    <w:div w:id="1664552367">
      <w:bodyDiv w:val="1"/>
      <w:marLeft w:val="0"/>
      <w:marRight w:val="0"/>
      <w:marTop w:val="0"/>
      <w:marBottom w:val="0"/>
      <w:divBdr>
        <w:top w:val="none" w:sz="0" w:space="0" w:color="auto"/>
        <w:left w:val="none" w:sz="0" w:space="0" w:color="auto"/>
        <w:bottom w:val="none" w:sz="0" w:space="0" w:color="auto"/>
        <w:right w:val="none" w:sz="0" w:space="0" w:color="auto"/>
      </w:divBdr>
    </w:div>
    <w:div w:id="1684357955">
      <w:bodyDiv w:val="1"/>
      <w:marLeft w:val="0"/>
      <w:marRight w:val="0"/>
      <w:marTop w:val="0"/>
      <w:marBottom w:val="0"/>
      <w:divBdr>
        <w:top w:val="none" w:sz="0" w:space="0" w:color="auto"/>
        <w:left w:val="none" w:sz="0" w:space="0" w:color="auto"/>
        <w:bottom w:val="none" w:sz="0" w:space="0" w:color="auto"/>
        <w:right w:val="none" w:sz="0" w:space="0" w:color="auto"/>
      </w:divBdr>
    </w:div>
    <w:div w:id="1771242588">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3.xml"/><Relationship Id="rId18" Type="http://schemas.microsoft.com/office/2011/relationships/commentsExtended" Target="commentsExtended.xml"/><Relationship Id="rId3" Type="http://schemas.openxmlformats.org/officeDocument/2006/relationships/numbering" Target="numbering.xml"/><Relationship Id="rId21"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footer" Target="footer2.xml"/><Relationship Id="rId17" Type="http://schemas.openxmlformats.org/officeDocument/2006/relationships/comments" Target="comments.xml"/><Relationship Id="rId2" Type="http://schemas.openxmlformats.org/officeDocument/2006/relationships/customXml" Target="../customXml/item2.xml"/><Relationship Id="rId16" Type="http://schemas.openxmlformats.org/officeDocument/2006/relationships/image" Target="media/image2.png"/><Relationship Id="rId20" Type="http://schemas.microsoft.com/office/2011/relationships/people" Target="peop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footer" Target="footer4.xml"/><Relationship Id="rId23" Type="http://schemas.microsoft.com/office/2016/09/relationships/commentsIds" Target="commentsIds.xml"/><Relationship Id="rId10" Type="http://schemas.openxmlformats.org/officeDocument/2006/relationships/header" Target="header2.xml"/><Relationship Id="rId19"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header" Target="header1.xml"/><Relationship Id="rId14" Type="http://schemas.openxmlformats.org/officeDocument/2006/relationships/footer" Target="footer3.xml"/><Relationship Id="rId22" Type="http://schemas.microsoft.com/office/2018/08/relationships/commentsExtensible" Target="commentsExtensi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_rels/header2.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k+MGf8VUeaqIjEsL5tY2Yg44N/Q==">CgMxLjA4AHIhMUZRSzRLYW51VXp6bFk2MGRxbHBJM2ZtOUcyWDVaLUU4</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8C716A75-D554-4E3C-8829-ADDD9627328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2821</TotalTime>
  <Pages>26</Pages>
  <Words>6550</Words>
  <Characters>36027</Characters>
  <Application>Microsoft Office Word</Application>
  <DocSecurity>0</DocSecurity>
  <Lines>300</Lines>
  <Paragraphs>84</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42493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emilsen yangana</dc:creator>
  <cp:lastModifiedBy>ASUS</cp:lastModifiedBy>
  <cp:revision>79</cp:revision>
  <dcterms:created xsi:type="dcterms:W3CDTF">2025-10-29T19:13:00Z</dcterms:created>
  <dcterms:modified xsi:type="dcterms:W3CDTF">2025-12-11T05:24:00Z</dcterms:modified>
</cp:coreProperties>
</file>